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jc w:val="center"/>
        <w:rPr>
          <w:rFonts w:ascii="Times New Roman" w:hAnsi="Times New Roman"/>
          <w:sz w:val="28"/>
          <w:szCs w:val="28"/>
          <w:lang w:val="ru-RU" w:eastAsia="uk-UA"/>
        </w:rPr>
      </w:pPr>
      <w:r>
        <w:rPr>
          <w:rFonts w:ascii="Times New Roman" w:hAnsi="Times New Roman"/>
          <w:b/>
          <w:bCs/>
          <w:sz w:val="28"/>
          <w:szCs w:val="28"/>
        </w:rPr>
        <w:t>ІНСТРУКТИВНО-</w:t>
      </w:r>
      <w:r>
        <w:rPr>
          <w:rFonts w:ascii="Times New Roman" w:hAnsi="Times New Roman"/>
          <w:b/>
          <w:bCs/>
          <w:sz w:val="28"/>
          <w:szCs w:val="28"/>
        </w:rPr>
        <w:t>МЕТОДИЧНІ РЕКОМЕНДАЦІЇ</w:t>
      </w:r>
      <w:r>
        <w:rPr>
          <w:rFonts w:ascii="Times New Roman" w:hAnsi="Times New Roman"/>
          <w:b/>
          <w:bCs/>
          <w:sz w:val="28"/>
          <w:szCs w:val="28"/>
        </w:rPr>
        <w:t xml:space="preserve"> </w:t>
      </w:r>
      <w:r>
        <w:rPr>
          <w:rFonts w:ascii="Times New Roman" w:hAnsi="Times New Roman"/>
          <w:b/>
          <w:bCs/>
          <w:sz w:val="28"/>
          <w:szCs w:val="28"/>
        </w:rPr>
        <w:br/>
      </w:r>
      <w:r>
        <w:rPr>
          <w:rFonts w:ascii="Times New Roman" w:hAnsi="Times New Roman"/>
          <w:sz w:val="28"/>
          <w:szCs w:val="28"/>
          <w:lang w:eastAsia="uk-UA"/>
        </w:rPr>
        <w:t>щодо реалізації експериментального проекту</w:t>
      </w:r>
      <w:r>
        <w:rPr>
          <w:rFonts w:ascii="Times New Roman" w:hAnsi="Times New Roman"/>
          <w:b/>
          <w:bCs/>
          <w:color w:val="ff0000"/>
          <w:sz w:val="28"/>
          <w:szCs w:val="28"/>
        </w:rPr>
        <w:t xml:space="preserve"> </w:t>
      </w:r>
      <w:r>
        <w:rPr>
          <w:rFonts w:ascii="Times New Roman" w:hAnsi="Times New Roman"/>
          <w:sz w:val="28"/>
          <w:szCs w:val="28"/>
          <w:lang w:eastAsia="uk-UA"/>
        </w:rPr>
        <w:t xml:space="preserve">щодо запровадження </w:t>
      </w:r>
      <w:r>
        <w:rPr>
          <w:rFonts w:ascii="Times New Roman" w:hAnsi="Times New Roman"/>
          <w:sz w:val="28"/>
          <w:szCs w:val="28"/>
          <w:lang w:eastAsia="uk-UA"/>
        </w:rPr>
        <w:br/>
      </w:r>
      <w:r>
        <w:rPr>
          <w:rFonts w:ascii="Times New Roman" w:hAnsi="Times New Roman"/>
          <w:sz w:val="28"/>
          <w:szCs w:val="28"/>
          <w:lang w:eastAsia="uk-UA"/>
        </w:rPr>
        <w:t>інституту помічника ветерана в</w:t>
      </w:r>
      <w:r>
        <w:rPr>
          <w:rFonts w:ascii="Times New Roman" w:hAnsi="Times New Roman"/>
          <w:sz w:val="28"/>
          <w:szCs w:val="28"/>
          <w:lang w:eastAsia="uk-UA"/>
        </w:rPr>
        <w:t xml:space="preserve"> системі переходу </w:t>
      </w:r>
      <w:r>
        <w:rPr>
          <w:rFonts w:ascii="Times New Roman" w:hAnsi="Times New Roman"/>
          <w:sz w:val="28"/>
          <w:szCs w:val="28"/>
          <w:lang w:eastAsia="uk-UA"/>
        </w:rPr>
        <w:br/>
      </w:r>
      <w:r>
        <w:rPr>
          <w:rFonts w:ascii="Times New Roman" w:hAnsi="Times New Roman"/>
          <w:sz w:val="28"/>
          <w:szCs w:val="28"/>
          <w:lang w:eastAsia="uk-UA"/>
        </w:rPr>
        <w:t>від військової служби до цивільного життя</w:t>
      </w:r>
      <w:r>
        <w:rPr>
          <w:rFonts w:ascii="Times New Roman" w:hAnsi="Times New Roman"/>
          <w:sz w:val="28"/>
          <w:szCs w:val="28"/>
          <w:lang w:val="ru-RU" w:eastAsia="uk-UA"/>
        </w:rPr>
        <w:t xml:space="preserve"> </w:t>
      </w:r>
    </w:p>
    <w:p>
      <w:pPr>
        <w:pStyle w:val="style0"/>
        <w:spacing w:after="0" w:lineRule="auto" w:line="240"/>
        <w:jc w:val="center"/>
        <w:rPr>
          <w:rFonts w:ascii="Times New Roman" w:hAnsi="Times New Roman"/>
          <w:b/>
          <w:bCs/>
          <w:sz w:val="28"/>
          <w:szCs w:val="28"/>
        </w:rPr>
      </w:pPr>
    </w:p>
    <w:p>
      <w:pPr>
        <w:pStyle w:val="style179"/>
        <w:spacing w:after="0" w:lineRule="auto" w:line="240"/>
        <w:ind w:left="1080" w:hanging="1080"/>
        <w:jc w:val="center"/>
        <w:rPr>
          <w:rFonts w:ascii="Times New Roman" w:hAnsi="Times New Roman"/>
          <w:b/>
          <w:bCs/>
          <w:sz w:val="28"/>
          <w:szCs w:val="28"/>
        </w:rPr>
      </w:pPr>
      <w:r>
        <w:rPr>
          <w:rFonts w:ascii="Times New Roman" w:hAnsi="Times New Roman"/>
          <w:b/>
          <w:bCs/>
          <w:sz w:val="28"/>
          <w:szCs w:val="28"/>
        </w:rPr>
        <w:t xml:space="preserve">І. </w:t>
      </w:r>
      <w:r>
        <w:rPr>
          <w:rFonts w:ascii="Times New Roman" w:hAnsi="Times New Roman"/>
          <w:b/>
          <w:bCs/>
          <w:sz w:val="28"/>
          <w:szCs w:val="28"/>
        </w:rPr>
        <w:t>Загальні положення</w:t>
      </w:r>
    </w:p>
    <w:p>
      <w:pPr>
        <w:pStyle w:val="style179"/>
        <w:ind w:left="1080"/>
        <w:rPr>
          <w:rFonts w:ascii="Times New Roman" w:hAnsi="Times New Roman"/>
          <w:b/>
          <w:bCs/>
          <w:sz w:val="28"/>
          <w:szCs w:val="28"/>
        </w:rPr>
      </w:pPr>
    </w:p>
    <w:p>
      <w:pPr>
        <w:pStyle w:val="style179"/>
        <w:numPr>
          <w:ilvl w:val="0"/>
          <w:numId w:val="1"/>
        </w:numPr>
        <w:shd w:val="clear" w:color="auto" w:fill="ffffff"/>
        <w:tabs>
          <w:tab w:val="left" w:leader="none" w:pos="567"/>
          <w:tab w:val="left" w:leader="none" w:pos="851"/>
          <w:tab w:val="left" w:leader="none" w:pos="1418"/>
        </w:tabs>
        <w:suppressAutoHyphens/>
        <w:spacing w:after="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Ці </w:t>
      </w:r>
      <w:r>
        <w:rPr>
          <w:rFonts w:ascii="Times New Roman" w:hAnsi="Times New Roman"/>
          <w:sz w:val="28"/>
          <w:szCs w:val="28"/>
          <w:lang w:eastAsia="uk-UA"/>
        </w:rPr>
        <w:t>Інструктивно</w:t>
      </w:r>
      <w:r>
        <w:rPr>
          <w:rFonts w:ascii="Times New Roman" w:hAnsi="Times New Roman"/>
          <w:sz w:val="28"/>
          <w:szCs w:val="28"/>
          <w:lang w:eastAsia="uk-UA"/>
        </w:rPr>
        <w:t xml:space="preserve"> – методичні рекомендації </w:t>
      </w:r>
      <w:r>
        <w:rPr>
          <w:rFonts w:ascii="Times New Roman" w:hAnsi="Times New Roman"/>
          <w:sz w:val="28"/>
          <w:szCs w:val="28"/>
          <w:lang w:eastAsia="uk-UA"/>
        </w:rPr>
        <w:t xml:space="preserve">(далі – рекомендації) </w:t>
      </w:r>
      <w:r>
        <w:rPr>
          <w:rFonts w:ascii="Times New Roman" w:hAnsi="Times New Roman"/>
          <w:sz w:val="28"/>
          <w:szCs w:val="28"/>
          <w:lang w:eastAsia="uk-UA"/>
        </w:rPr>
        <w:t>підготовлені з метою надання роз’яснень та настанов щодо</w:t>
      </w:r>
      <w:r>
        <w:rPr>
          <w:rFonts w:ascii="Times New Roman" w:hAnsi="Times New Roman"/>
          <w:sz w:val="28"/>
          <w:szCs w:val="28"/>
          <w:lang w:eastAsia="uk-UA"/>
        </w:rPr>
        <w:t xml:space="preserve"> </w:t>
      </w:r>
      <w:r>
        <w:rPr>
          <w:rFonts w:ascii="Times New Roman" w:hAnsi="Times New Roman"/>
          <w:sz w:val="28"/>
          <w:szCs w:val="28"/>
          <w:lang w:eastAsia="uk-UA"/>
        </w:rPr>
        <w:t>визначення критеріїв відбору, процедури проведення відбору</w:t>
      </w:r>
      <w:r>
        <w:rPr>
          <w:rFonts w:ascii="Times New Roman" w:hAnsi="Times New Roman"/>
          <w:sz w:val="28"/>
          <w:szCs w:val="28"/>
          <w:lang w:eastAsia="uk-UA"/>
        </w:rPr>
        <w:t xml:space="preserve"> у помічники ветерана,</w:t>
      </w:r>
      <w:r>
        <w:rPr>
          <w:rFonts w:ascii="Times New Roman" w:hAnsi="Times New Roman"/>
          <w:sz w:val="28"/>
          <w:szCs w:val="28"/>
          <w:lang w:eastAsia="uk-UA"/>
        </w:rPr>
        <w:t xml:space="preserve"> </w:t>
      </w:r>
      <w:r>
        <w:rPr>
          <w:rFonts w:ascii="Times New Roman" w:hAnsi="Times New Roman"/>
          <w:sz w:val="28"/>
          <w:szCs w:val="28"/>
          <w:lang w:eastAsia="uk-UA"/>
        </w:rPr>
        <w:t>забезпечення єдиного підходу до організаційно-управлінської моделі роботи сервісних офісів по реалізації трудових правовідносин з помічниками ветерана.</w:t>
      </w:r>
    </w:p>
    <w:p>
      <w:pPr>
        <w:pStyle w:val="style0"/>
        <w:shd w:val="clear" w:color="auto" w:fill="ffffff"/>
        <w:tabs>
          <w:tab w:val="left" w:leader="none" w:pos="567"/>
          <w:tab w:val="left" w:leader="none" w:pos="851"/>
          <w:tab w:val="left" w:leader="none" w:pos="1418"/>
        </w:tabs>
        <w:suppressAutoHyphens/>
        <w:spacing w:after="0" w:lineRule="auto" w:line="240"/>
        <w:jc w:val="both"/>
        <w:rPr>
          <w:rFonts w:ascii="Times New Roman" w:hAnsi="Times New Roman"/>
          <w:sz w:val="28"/>
          <w:szCs w:val="28"/>
          <w:lang w:eastAsia="uk-UA"/>
        </w:rPr>
      </w:pPr>
    </w:p>
    <w:p>
      <w:pPr>
        <w:pStyle w:val="style179"/>
        <w:numPr>
          <w:ilvl w:val="0"/>
          <w:numId w:val="1"/>
        </w:numPr>
        <w:shd w:val="clear" w:color="auto" w:fill="ffffff"/>
        <w:tabs>
          <w:tab w:val="left" w:leader="none" w:pos="567"/>
          <w:tab w:val="left" w:leader="none" w:pos="851"/>
          <w:tab w:val="left" w:leader="none" w:pos="1418"/>
        </w:tabs>
        <w:suppressAutoHyphens/>
        <w:spacing w:after="0" w:lineRule="auto" w:line="240"/>
        <w:ind w:left="0" w:firstLine="567"/>
        <w:jc w:val="both"/>
        <w:rPr>
          <w:rFonts w:ascii="Times New Roman" w:hAnsi="Times New Roman"/>
          <w:strike/>
          <w:sz w:val="28"/>
          <w:szCs w:val="28"/>
          <w:lang w:eastAsia="uk-UA"/>
        </w:rPr>
      </w:pPr>
      <w:r>
        <w:rPr>
          <w:rFonts w:ascii="Times New Roman" w:hAnsi="Times New Roman"/>
          <w:sz w:val="28"/>
          <w:szCs w:val="28"/>
          <w:lang w:eastAsia="uk-UA"/>
        </w:rPr>
        <w:t>Р</w:t>
      </w:r>
      <w:r>
        <w:rPr>
          <w:rFonts w:ascii="Times New Roman" w:hAnsi="Times New Roman"/>
          <w:sz w:val="28"/>
          <w:szCs w:val="28"/>
          <w:lang w:eastAsia="uk-UA"/>
        </w:rPr>
        <w:t>екомендації ро</w:t>
      </w:r>
      <w:r>
        <w:rPr>
          <w:rFonts w:ascii="Times New Roman" w:hAnsi="Times New Roman"/>
          <w:sz w:val="28"/>
          <w:szCs w:val="28"/>
          <w:lang w:eastAsia="uk-UA"/>
        </w:rPr>
        <w:t>зроблені відповідно до пункту 15</w:t>
      </w:r>
      <w:r>
        <w:rPr>
          <w:rFonts w:ascii="Times New Roman" w:hAnsi="Times New Roman"/>
          <w:sz w:val="28"/>
          <w:szCs w:val="28"/>
          <w:lang w:eastAsia="uk-UA"/>
        </w:rPr>
        <w:t xml:space="preserve"> Порядку реалізації експериментального проекту</w:t>
      </w:r>
      <w:r>
        <w:rPr>
          <w:rFonts w:ascii="Times New Roman" w:hAnsi="Times New Roman"/>
          <w:b/>
          <w:bCs/>
          <w:color w:val="ff0000"/>
          <w:sz w:val="28"/>
          <w:szCs w:val="28"/>
        </w:rPr>
        <w:t xml:space="preserve"> </w:t>
      </w:r>
      <w:r>
        <w:rPr>
          <w:rFonts w:ascii="Times New Roman" w:hAnsi="Times New Roman"/>
          <w:sz w:val="28"/>
          <w:szCs w:val="28"/>
          <w:lang w:eastAsia="uk-UA"/>
        </w:rPr>
        <w:t>щодо запровадження інституту помічника ветерана у системі переходу від військової служби до цивільного життя</w:t>
      </w:r>
      <w:r>
        <w:rPr>
          <w:rFonts w:ascii="Times New Roman" w:hAnsi="Times New Roman"/>
          <w:sz w:val="28"/>
          <w:szCs w:val="28"/>
          <w:lang w:eastAsia="uk-UA"/>
        </w:rPr>
        <w:t xml:space="preserve">, затвердженого постановою Кабінету Міністрів України </w:t>
      </w:r>
      <w:r>
        <w:rPr>
          <w:rFonts w:ascii="Times New Roman" w:hAnsi="Times New Roman"/>
          <w:sz w:val="28"/>
          <w:szCs w:val="28"/>
          <w:lang w:eastAsia="uk-UA"/>
        </w:rPr>
        <w:t xml:space="preserve">(далі – Порядок) та в межах повноважень </w:t>
      </w:r>
      <w:r>
        <w:rPr>
          <w:rFonts w:ascii="Times New Roman" w:hAnsi="Times New Roman"/>
          <w:sz w:val="28"/>
          <w:szCs w:val="28"/>
          <w:lang w:eastAsia="uk-UA"/>
        </w:rPr>
        <w:t>Мінветеранів</w:t>
      </w:r>
      <w:r>
        <w:rPr>
          <w:rFonts w:ascii="Times New Roman" w:hAnsi="Times New Roman"/>
          <w:sz w:val="28"/>
          <w:szCs w:val="28"/>
          <w:lang w:eastAsia="uk-UA"/>
        </w:rPr>
        <w:t>, передбачених пунктом 9 Положення  про Міністерство у справах ветеранів України, затвердженого постановою Кабінету Міністрів України від 27 грудня 2018 р. № 1175 (в редакції постанови Кабінету Міністрів України від 15 квітня 2020 р. № 276)</w:t>
      </w:r>
      <w:r>
        <w:rPr>
          <w:rFonts w:ascii="Times New Roman" w:hAnsi="Times New Roman"/>
          <w:sz w:val="28"/>
          <w:szCs w:val="28"/>
          <w:lang w:eastAsia="uk-UA"/>
        </w:rPr>
        <w:t>.</w:t>
      </w:r>
    </w:p>
    <w:p>
      <w:pPr>
        <w:pStyle w:val="style179"/>
        <w:rPr>
          <w:rFonts w:ascii="Times New Roman" w:hAnsi="Times New Roman"/>
          <w:sz w:val="28"/>
          <w:szCs w:val="28"/>
          <w:lang w:eastAsia="uk-UA"/>
        </w:rPr>
      </w:pPr>
    </w:p>
    <w:p>
      <w:pPr>
        <w:pStyle w:val="style179"/>
        <w:numPr>
          <w:ilvl w:val="0"/>
          <w:numId w:val="1"/>
        </w:numPr>
        <w:shd w:val="clear" w:color="auto" w:fill="ffffff"/>
        <w:tabs>
          <w:tab w:val="left" w:leader="none" w:pos="567"/>
          <w:tab w:val="left" w:leader="none" w:pos="851"/>
          <w:tab w:val="left" w:leader="none" w:pos="1418"/>
        </w:tabs>
        <w:suppressAutoHyphens/>
        <w:spacing w:after="0" w:lineRule="auto" w:line="240"/>
        <w:ind w:left="0" w:firstLine="567"/>
        <w:jc w:val="both"/>
        <w:rPr>
          <w:rFonts w:ascii="Times New Roman" w:hAnsi="Times New Roman"/>
          <w:strike/>
          <w:sz w:val="28"/>
          <w:szCs w:val="28"/>
          <w:lang w:eastAsia="uk-UA"/>
        </w:rPr>
      </w:pPr>
      <w:r>
        <w:rPr>
          <w:rFonts w:ascii="Times New Roman" w:hAnsi="Times New Roman"/>
          <w:sz w:val="28"/>
          <w:szCs w:val="28"/>
          <w:lang w:eastAsia="uk-UA"/>
        </w:rPr>
        <w:t>Помічник ветерана надає</w:t>
      </w:r>
      <w:r>
        <w:rPr>
          <w:rFonts w:ascii="Times New Roman" w:hAnsi="Times New Roman"/>
          <w:sz w:val="28"/>
          <w:szCs w:val="28"/>
          <w:lang w:eastAsia="uk-UA"/>
        </w:rPr>
        <w:t xml:space="preserve"> послуги з </w:t>
      </w:r>
      <w:r>
        <w:rPr>
          <w:rFonts w:ascii="Times New Roman" w:hAnsi="Times New Roman"/>
          <w:sz w:val="28"/>
          <w:szCs w:val="28"/>
          <w:lang w:eastAsia="uk-UA"/>
        </w:rPr>
        <w:t xml:space="preserve">підтримки </w:t>
      </w:r>
      <w:r>
        <w:rPr>
          <w:rFonts w:ascii="Times New Roman" w:hAnsi="Times New Roman"/>
          <w:sz w:val="28"/>
          <w:szCs w:val="28"/>
          <w:lang w:eastAsia="uk-UA"/>
        </w:rPr>
        <w:t>переходу від військової служб</w:t>
      </w:r>
      <w:r>
        <w:rPr>
          <w:rFonts w:ascii="Times New Roman" w:hAnsi="Times New Roman"/>
          <w:sz w:val="28"/>
          <w:szCs w:val="28"/>
          <w:lang w:eastAsia="uk-UA"/>
        </w:rPr>
        <w:t xml:space="preserve">и до цивільного життя </w:t>
      </w:r>
      <w:r>
        <w:rPr>
          <w:rFonts w:ascii="Times New Roman" w:hAnsi="Times New Roman"/>
          <w:color w:val="000000"/>
          <w:sz w:val="28"/>
          <w:szCs w:val="28"/>
        </w:rPr>
        <w:t xml:space="preserve">ветеранам війни, особам, які мають особливі заслуги перед Батьківщиною, членам сімей ветеранів, членам сімей загиблих (померлих) ветеранів, членам сімей загиблих (померлих) </w:t>
      </w:r>
      <w:r>
        <w:rPr>
          <w:rFonts w:ascii="Times New Roman" w:hAnsi="Times New Roman"/>
          <w:color w:val="000000"/>
          <w:sz w:val="28"/>
          <w:szCs w:val="28"/>
        </w:rPr>
        <w:t>Захисників та Захисниць України,</w:t>
      </w:r>
      <w:r>
        <w:rPr>
          <w:rFonts w:ascii="Times New Roman" w:hAnsi="Times New Roman"/>
          <w:color w:val="000000"/>
          <w:sz w:val="28"/>
          <w:szCs w:val="28"/>
        </w:rPr>
        <w:t xml:space="preserve"> військовослужбовцям, які брали безпосередню участь у заходах, необхідних для забезпечення оборони України, захисту безпеки населення та інтересів держави, та були звільнені з військової служби, у тому числі демобілізовані у визначеному законом порядку</w:t>
      </w:r>
      <w:r>
        <w:rPr>
          <w:rFonts w:ascii="Times New Roman" w:hAnsi="Times New Roman"/>
          <w:color w:val="000000"/>
          <w:sz w:val="28"/>
          <w:szCs w:val="28"/>
        </w:rPr>
        <w:t>.</w:t>
      </w:r>
    </w:p>
    <w:p>
      <w:pPr>
        <w:pStyle w:val="style179"/>
        <w:jc w:val="both"/>
        <w:rPr>
          <w:rFonts w:ascii="Times New Roman" w:hAnsi="Times New Roman"/>
          <w:strike/>
          <w:sz w:val="28"/>
          <w:szCs w:val="28"/>
          <w:lang w:eastAsia="uk-UA"/>
        </w:rPr>
      </w:pPr>
    </w:p>
    <w:p>
      <w:pPr>
        <w:pStyle w:val="style179"/>
        <w:numPr>
          <w:ilvl w:val="0"/>
          <w:numId w:val="1"/>
        </w:numPr>
        <w:shd w:val="clear" w:color="auto" w:fill="ffffff"/>
        <w:tabs>
          <w:tab w:val="left" w:leader="none" w:pos="0"/>
          <w:tab w:val="left" w:leader="none" w:pos="851"/>
        </w:tabs>
        <w:suppressAutoHyphens/>
        <w:spacing w:after="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Помічником ветерана може бути громадянин України, </w:t>
      </w:r>
      <w:r>
        <w:rPr>
          <w:rFonts w:ascii="Times New Roman" w:hAnsi="Times New Roman"/>
          <w:sz w:val="28"/>
          <w:szCs w:val="28"/>
          <w:lang w:eastAsia="uk-UA"/>
        </w:rPr>
        <w:t>який є ветераном або членом сім’ї ветерана або постраждалим учасником Революції Гідності або членом сім’ї загиблого (померлого) ветерана або членом сім’ї загиблого (померлого) Захисника чи Захисниці України, здобув освіту за ступенем не нижче молодшого бакалавра</w:t>
      </w:r>
      <w:r>
        <w:rPr>
          <w:rFonts w:ascii="Times New Roman" w:hAnsi="Times New Roman"/>
          <w:sz w:val="28"/>
          <w:szCs w:val="28"/>
          <w:lang w:eastAsia="uk-UA"/>
        </w:rPr>
        <w:t>, та пройшов відбір згідно з процедурою, передбаченою рекомендаціями.</w:t>
      </w:r>
    </w:p>
    <w:p>
      <w:pPr>
        <w:pStyle w:val="style179"/>
        <w:rPr>
          <w:rFonts w:ascii="Times New Roman" w:hAnsi="Times New Roman"/>
          <w:sz w:val="28"/>
          <w:szCs w:val="28"/>
          <w:lang w:eastAsia="uk-UA"/>
        </w:rPr>
      </w:pPr>
    </w:p>
    <w:p>
      <w:pPr>
        <w:pStyle w:val="style179"/>
        <w:shd w:val="clear" w:color="auto" w:fill="ffffff"/>
        <w:tabs>
          <w:tab w:val="left" w:leader="none" w:pos="0"/>
          <w:tab w:val="left" w:leader="none" w:pos="851"/>
        </w:tabs>
        <w:suppressAutoHyphens/>
        <w:spacing w:after="0" w:lineRule="auto" w:line="240"/>
        <w:ind w:left="567"/>
        <w:jc w:val="center"/>
        <w:rPr>
          <w:rFonts w:ascii="Times New Roman" w:hAnsi="Times New Roman"/>
          <w:b/>
          <w:sz w:val="28"/>
          <w:szCs w:val="28"/>
          <w:lang w:eastAsia="uk-UA"/>
        </w:rPr>
      </w:pPr>
      <w:r>
        <w:rPr>
          <w:rFonts w:ascii="Times New Roman" w:hAnsi="Times New Roman"/>
          <w:b/>
          <w:sz w:val="28"/>
          <w:szCs w:val="28"/>
          <w:lang w:eastAsia="uk-UA"/>
        </w:rPr>
        <w:t>ІІ. Відбір у помічники ветерана</w:t>
      </w:r>
    </w:p>
    <w:p>
      <w:pPr>
        <w:pStyle w:val="style179"/>
        <w:shd w:val="clear" w:color="auto" w:fill="ffffff"/>
        <w:tabs>
          <w:tab w:val="left" w:leader="none" w:pos="0"/>
          <w:tab w:val="left" w:leader="none" w:pos="567"/>
          <w:tab w:val="left" w:leader="none" w:pos="851"/>
        </w:tabs>
        <w:suppressAutoHyphens/>
        <w:spacing w:after="0" w:lineRule="auto" w:line="240"/>
        <w:ind w:left="567"/>
        <w:jc w:val="center"/>
        <w:rPr>
          <w:rFonts w:ascii="Times New Roman" w:hAnsi="Times New Roman"/>
          <w:b/>
          <w:sz w:val="28"/>
          <w:szCs w:val="28"/>
          <w:lang w:eastAsia="uk-UA"/>
        </w:rPr>
      </w:pPr>
    </w:p>
    <w:p>
      <w:pPr>
        <w:pStyle w:val="style179"/>
        <w:numPr>
          <w:ilvl w:val="0"/>
          <w:numId w:val="1"/>
        </w:numPr>
        <w:shd w:val="clear" w:color="auto" w:fill="ffffff"/>
        <w:tabs>
          <w:tab w:val="left" w:leader="none" w:pos="0"/>
          <w:tab w:val="left" w:leader="none" w:pos="567"/>
          <w:tab w:val="left" w:leader="none" w:pos="851"/>
        </w:tabs>
        <w:suppressAutoHyphens/>
        <w:spacing w:before="120" w:after="12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Відбір </w:t>
      </w:r>
      <w:r>
        <w:rPr>
          <w:rFonts w:ascii="Times New Roman" w:hAnsi="Times New Roman"/>
          <w:sz w:val="28"/>
          <w:szCs w:val="28"/>
          <w:lang w:eastAsia="uk-UA"/>
        </w:rPr>
        <w:t xml:space="preserve">у </w:t>
      </w:r>
      <w:r>
        <w:rPr>
          <w:rFonts w:ascii="Times New Roman" w:hAnsi="Times New Roman"/>
          <w:sz w:val="28"/>
          <w:szCs w:val="28"/>
          <w:lang w:eastAsia="uk-UA"/>
        </w:rPr>
        <w:t xml:space="preserve">кандидати у помічники ветерана здійснюється за визначеною рекомендаціями процедурою </w:t>
      </w:r>
      <w:r>
        <w:rPr>
          <w:rFonts w:ascii="Times New Roman" w:hAnsi="Times New Roman"/>
          <w:sz w:val="28"/>
          <w:szCs w:val="28"/>
          <w:lang w:eastAsia="uk-UA"/>
        </w:rPr>
        <w:t xml:space="preserve">на основі </w:t>
      </w:r>
      <w:r>
        <w:rPr>
          <w:rFonts w:ascii="Times New Roman" w:hAnsi="Times New Roman"/>
          <w:sz w:val="28"/>
          <w:szCs w:val="28"/>
          <w:lang w:eastAsia="uk-UA"/>
        </w:rPr>
        <w:t xml:space="preserve">сформованого рейтингу за результатами </w:t>
      </w:r>
      <w:r>
        <w:rPr>
          <w:rFonts w:ascii="Times New Roman" w:hAnsi="Times New Roman"/>
          <w:sz w:val="28"/>
          <w:szCs w:val="28"/>
          <w:lang w:eastAsia="uk-UA"/>
        </w:rPr>
        <w:t>тестування та співбесіди</w:t>
      </w:r>
      <w:r>
        <w:rPr>
          <w:rFonts w:ascii="Times New Roman" w:hAnsi="Times New Roman"/>
          <w:sz w:val="28"/>
          <w:szCs w:val="28"/>
          <w:lang w:eastAsia="uk-UA"/>
        </w:rPr>
        <w:t>,</w:t>
      </w:r>
      <w:r>
        <w:rPr>
          <w:rFonts w:ascii="Times New Roman" w:hAnsi="Times New Roman"/>
          <w:color w:val="ff0000"/>
          <w:sz w:val="28"/>
          <w:szCs w:val="28"/>
          <w:lang w:eastAsia="uk-UA"/>
        </w:rPr>
        <w:t xml:space="preserve"> </w:t>
      </w:r>
      <w:r>
        <w:rPr>
          <w:rFonts w:ascii="Times New Roman" w:hAnsi="Times New Roman"/>
          <w:sz w:val="28"/>
          <w:szCs w:val="28"/>
          <w:lang w:eastAsia="uk-UA"/>
        </w:rPr>
        <w:t>що оціню</w:t>
      </w:r>
      <w:r>
        <w:rPr>
          <w:rFonts w:ascii="Times New Roman" w:hAnsi="Times New Roman"/>
          <w:sz w:val="28"/>
          <w:szCs w:val="28"/>
          <w:lang w:eastAsia="uk-UA"/>
        </w:rPr>
        <w:t>єть</w:t>
      </w:r>
      <w:r>
        <w:rPr>
          <w:rFonts w:ascii="Times New Roman" w:hAnsi="Times New Roman"/>
          <w:sz w:val="28"/>
          <w:szCs w:val="28"/>
          <w:lang w:eastAsia="uk-UA"/>
        </w:rPr>
        <w:t>ся за бальною шкалою.</w:t>
      </w:r>
      <w:r>
        <w:rPr>
          <w:rFonts w:ascii="Times New Roman" w:hAnsi="Times New Roman"/>
          <w:color w:val="ff0000"/>
          <w:sz w:val="28"/>
          <w:szCs w:val="28"/>
          <w:lang w:eastAsia="uk-UA"/>
        </w:rPr>
        <w:t xml:space="preserve"> </w:t>
      </w:r>
      <w:r>
        <w:rPr>
          <w:rFonts w:ascii="Times New Roman" w:hAnsi="Times New Roman"/>
          <w:sz w:val="28"/>
          <w:szCs w:val="28"/>
          <w:lang w:eastAsia="uk-UA"/>
        </w:rPr>
        <w:t xml:space="preserve">Максимальна </w:t>
      </w:r>
      <w:r>
        <w:rPr>
          <w:rFonts w:ascii="Times New Roman" w:hAnsi="Times New Roman"/>
          <w:sz w:val="28"/>
          <w:szCs w:val="28"/>
          <w:lang w:eastAsia="uk-UA"/>
        </w:rPr>
        <w:t xml:space="preserve">кількість балів, отриманих за результатами відбору </w:t>
      </w:r>
      <w:r>
        <w:rPr>
          <w:rFonts w:ascii="Times New Roman" w:hAnsi="Times New Roman"/>
          <w:sz w:val="28"/>
          <w:szCs w:val="28"/>
          <w:lang w:eastAsia="uk-UA"/>
        </w:rPr>
        <w:t xml:space="preserve">у кандидати у помічники ветерана, </w:t>
      </w:r>
      <w:r>
        <w:rPr>
          <w:rFonts w:ascii="Times New Roman" w:hAnsi="Times New Roman"/>
          <w:sz w:val="28"/>
          <w:szCs w:val="28"/>
          <w:lang w:eastAsia="uk-UA"/>
        </w:rPr>
        <w:t xml:space="preserve">становить 100. </w:t>
      </w:r>
    </w:p>
    <w:p>
      <w:pPr>
        <w:pStyle w:val="style179"/>
        <w:shd w:val="clear" w:color="auto" w:fill="ffffff"/>
        <w:tabs>
          <w:tab w:val="left" w:leader="none" w:pos="0"/>
          <w:tab w:val="left" w:leader="none" w:pos="567"/>
          <w:tab w:val="left" w:leader="none" w:pos="851"/>
        </w:tabs>
        <w:suppressAutoHyphens/>
        <w:spacing w:before="120" w:after="120" w:lineRule="auto" w:line="240"/>
        <w:ind w:left="567"/>
        <w:jc w:val="both"/>
        <w:rPr>
          <w:rFonts w:ascii="Times New Roman" w:hAnsi="Times New Roman"/>
          <w:sz w:val="28"/>
          <w:szCs w:val="28"/>
          <w:lang w:eastAsia="uk-UA"/>
        </w:rPr>
      </w:pPr>
    </w:p>
    <w:p>
      <w:pPr>
        <w:pStyle w:val="style179"/>
        <w:numPr>
          <w:ilvl w:val="0"/>
          <w:numId w:val="1"/>
        </w:numPr>
        <w:shd w:val="clear" w:color="auto" w:fill="ffffff"/>
        <w:tabs>
          <w:tab w:val="left" w:leader="none" w:pos="0"/>
          <w:tab w:val="left" w:leader="none" w:pos="567"/>
          <w:tab w:val="left" w:leader="none" w:pos="851"/>
        </w:tabs>
        <w:suppressAutoHyphens/>
        <w:spacing w:before="120" w:after="12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Для участі у відборі в експериментальному проекті </w:t>
      </w:r>
      <w:r>
        <w:rPr>
          <w:rFonts w:ascii="Times New Roman" w:hAnsi="Times New Roman"/>
          <w:sz w:val="28"/>
          <w:szCs w:val="28"/>
          <w:lang w:eastAsia="uk-UA"/>
        </w:rPr>
        <w:t xml:space="preserve">особа, що виявила бажання взяти участь в </w:t>
      </w:r>
      <w:r>
        <w:rPr>
          <w:rFonts w:ascii="Times New Roman" w:hAnsi="Times New Roman"/>
          <w:sz w:val="28"/>
          <w:szCs w:val="28"/>
          <w:lang w:eastAsia="uk-UA"/>
        </w:rPr>
        <w:t>експериментально</w:t>
      </w:r>
      <w:r>
        <w:rPr>
          <w:rFonts w:ascii="Times New Roman" w:hAnsi="Times New Roman"/>
          <w:sz w:val="28"/>
          <w:szCs w:val="28"/>
          <w:lang w:eastAsia="uk-UA"/>
        </w:rPr>
        <w:t>му</w:t>
      </w:r>
      <w:r>
        <w:rPr>
          <w:rFonts w:ascii="Times New Roman" w:hAnsi="Times New Roman"/>
          <w:sz w:val="28"/>
          <w:szCs w:val="28"/>
          <w:lang w:eastAsia="uk-UA"/>
        </w:rPr>
        <w:t xml:space="preserve"> проект</w:t>
      </w:r>
      <w:r>
        <w:rPr>
          <w:rFonts w:ascii="Times New Roman" w:hAnsi="Times New Roman"/>
          <w:sz w:val="28"/>
          <w:szCs w:val="28"/>
          <w:lang w:eastAsia="uk-UA"/>
        </w:rPr>
        <w:t>і</w:t>
      </w:r>
      <w:r>
        <w:rPr>
          <w:rFonts w:ascii="Times New Roman" w:hAnsi="Times New Roman"/>
          <w:sz w:val="28"/>
          <w:szCs w:val="28"/>
          <w:lang w:eastAsia="uk-UA"/>
        </w:rPr>
        <w:t xml:space="preserve"> (заявник)</w:t>
      </w:r>
      <w:r>
        <w:rPr>
          <w:rFonts w:ascii="Times New Roman" w:hAnsi="Times New Roman"/>
          <w:sz w:val="28"/>
          <w:szCs w:val="28"/>
          <w:lang w:eastAsia="uk-UA"/>
        </w:rPr>
        <w:t>,</w:t>
      </w:r>
      <w:r>
        <w:rPr>
          <w:rFonts w:ascii="Times New Roman" w:hAnsi="Times New Roman"/>
          <w:sz w:val="28"/>
          <w:szCs w:val="28"/>
          <w:lang w:eastAsia="uk-UA"/>
        </w:rPr>
        <w:t xml:space="preserve"> подає </w:t>
      </w:r>
      <w:r>
        <w:rPr>
          <w:rFonts w:ascii="Times New Roman" w:hAnsi="Times New Roman"/>
          <w:sz w:val="28"/>
          <w:szCs w:val="28"/>
          <w:lang w:eastAsia="uk-UA"/>
        </w:rPr>
        <w:t>заяв</w:t>
      </w:r>
      <w:r>
        <w:rPr>
          <w:rFonts w:ascii="Times New Roman" w:hAnsi="Times New Roman"/>
          <w:sz w:val="28"/>
          <w:szCs w:val="28"/>
          <w:lang w:eastAsia="uk-UA"/>
        </w:rPr>
        <w:t>у</w:t>
      </w:r>
      <w:r>
        <w:rPr>
          <w:rFonts w:ascii="Times New Roman" w:hAnsi="Times New Roman"/>
          <w:sz w:val="28"/>
          <w:szCs w:val="28"/>
          <w:lang w:eastAsia="uk-UA"/>
        </w:rPr>
        <w:t xml:space="preserve"> </w:t>
      </w:r>
      <w:r>
        <w:rPr>
          <w:rFonts w:ascii="Times New Roman" w:hAnsi="Times New Roman"/>
          <w:sz w:val="28"/>
          <w:szCs w:val="28"/>
          <w:lang w:eastAsia="uk-UA"/>
        </w:rPr>
        <w:t>в електронній формі на участь в експериментальному проекті</w:t>
      </w:r>
      <w:r>
        <w:rPr>
          <w:rFonts w:ascii="Times New Roman" w:hAnsi="Times New Roman"/>
          <w:sz w:val="28"/>
          <w:szCs w:val="28"/>
          <w:lang w:eastAsia="uk-UA"/>
        </w:rPr>
        <w:t xml:space="preserve"> (далі – заява).</w:t>
      </w:r>
    </w:p>
    <w:p>
      <w:pPr>
        <w:pStyle w:val="style0"/>
        <w:shd w:val="clear" w:color="auto" w:fill="ffffff"/>
        <w:tabs>
          <w:tab w:val="left" w:leader="none" w:pos="0"/>
          <w:tab w:val="left" w:leader="none" w:pos="567"/>
          <w:tab w:val="left" w:leader="none" w:pos="851"/>
        </w:tabs>
        <w:suppressAutoHyphens/>
        <w:spacing w:before="120" w:after="120" w:lineRule="auto" w:line="240"/>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Відповідно до пункту 9</w:t>
      </w:r>
      <w:r>
        <w:rPr>
          <w:rFonts w:ascii="Times New Roman" w:hAnsi="Times New Roman"/>
          <w:sz w:val="28"/>
          <w:szCs w:val="28"/>
          <w:lang w:eastAsia="uk-UA"/>
        </w:rPr>
        <w:t xml:space="preserve"> Порядку з</w:t>
      </w:r>
      <w:r>
        <w:rPr>
          <w:rFonts w:ascii="Times New Roman" w:hAnsi="Times New Roman"/>
          <w:sz w:val="28"/>
          <w:szCs w:val="28"/>
          <w:lang w:eastAsia="uk-UA"/>
        </w:rPr>
        <w:t>аява формується заявником після проходження ним ідентифікації та автентифікації з використанням інтегрованої системи електронної ідентифікації та автентифікації, електронного підпису, що базується на кваліфікованому сертифікаті електронного підпису та/або інших засобів ідентифікації, які дають змогу одночасно встановлювати особу заявника.</w:t>
      </w:r>
    </w:p>
    <w:p>
      <w:pPr>
        <w:pStyle w:val="style0"/>
        <w:shd w:val="clear" w:color="auto" w:fill="ffffff"/>
        <w:tabs>
          <w:tab w:val="left" w:leader="none" w:pos="0"/>
        </w:tabs>
        <w:suppressAutoHyphens/>
        <w:spacing w:before="120" w:after="120" w:lineRule="auto" w:line="240"/>
        <w:ind w:firstLine="567"/>
        <w:jc w:val="both"/>
        <w:rPr>
          <w:rFonts w:ascii="Times New Roman" w:hAnsi="Times New Roman"/>
          <w:sz w:val="28"/>
          <w:szCs w:val="28"/>
          <w:lang w:eastAsia="uk-UA"/>
        </w:rPr>
      </w:pPr>
      <w:r>
        <w:rPr>
          <w:rFonts w:ascii="Times New Roman" w:hAnsi="Times New Roman"/>
          <w:sz w:val="28"/>
          <w:szCs w:val="28"/>
          <w:lang w:eastAsia="uk-UA"/>
        </w:rPr>
        <w:t>Якщо заявник є чоловіком/дружиною, одним з батьків, дитиною ветерана війни, при формуванні заяви необхідно підтвердити ступінь родинного зв</w:t>
      </w:r>
      <w:r>
        <w:rPr>
          <w:rFonts w:ascii="Times New Roman" w:hAnsi="Times New Roman"/>
          <w:sz w:val="28"/>
          <w:szCs w:val="28"/>
          <w:lang w:eastAsia="uk-UA"/>
        </w:rPr>
        <w:t>’</w:t>
      </w:r>
      <w:r>
        <w:rPr>
          <w:rFonts w:ascii="Times New Roman" w:hAnsi="Times New Roman"/>
          <w:sz w:val="28"/>
          <w:szCs w:val="28"/>
          <w:lang w:eastAsia="uk-UA"/>
        </w:rPr>
        <w:t>язку</w:t>
      </w:r>
      <w:r>
        <w:t xml:space="preserve"> </w:t>
      </w:r>
      <w:r>
        <w:rPr>
          <w:rFonts w:ascii="Times New Roman" w:hAnsi="Times New Roman"/>
          <w:sz w:val="28"/>
          <w:szCs w:val="28"/>
          <w:lang w:eastAsia="uk-UA"/>
        </w:rPr>
        <w:t xml:space="preserve">шляхом </w:t>
      </w:r>
      <w:r>
        <w:rPr>
          <w:rFonts w:ascii="Times New Roman" w:hAnsi="Times New Roman"/>
          <w:sz w:val="28"/>
          <w:szCs w:val="28"/>
          <w:lang w:eastAsia="uk-UA"/>
        </w:rPr>
        <w:t>доєднання</w:t>
      </w:r>
      <w:r>
        <w:rPr>
          <w:rFonts w:ascii="Times New Roman" w:hAnsi="Times New Roman"/>
          <w:sz w:val="28"/>
          <w:szCs w:val="28"/>
          <w:lang w:eastAsia="uk-UA"/>
        </w:rPr>
        <w:t xml:space="preserve"> до заяви </w:t>
      </w:r>
      <w:r>
        <w:rPr>
          <w:rFonts w:ascii="Times New Roman" w:hAnsi="Times New Roman"/>
          <w:sz w:val="28"/>
          <w:szCs w:val="28"/>
          <w:lang w:eastAsia="uk-UA"/>
        </w:rPr>
        <w:t>тако</w:t>
      </w:r>
      <w:r>
        <w:rPr>
          <w:rFonts w:ascii="Times New Roman" w:hAnsi="Times New Roman"/>
          <w:sz w:val="28"/>
          <w:szCs w:val="28"/>
          <w:lang w:eastAsia="uk-UA"/>
        </w:rPr>
        <w:t>ї</w:t>
      </w:r>
      <w:r>
        <w:rPr>
          <w:rFonts w:ascii="Times New Roman" w:hAnsi="Times New Roman"/>
          <w:sz w:val="28"/>
          <w:szCs w:val="28"/>
          <w:lang w:eastAsia="uk-UA"/>
        </w:rPr>
        <w:t xml:space="preserve"> особ</w:t>
      </w:r>
      <w:r>
        <w:rPr>
          <w:rFonts w:ascii="Times New Roman" w:hAnsi="Times New Roman"/>
          <w:sz w:val="28"/>
          <w:szCs w:val="28"/>
          <w:lang w:eastAsia="uk-UA"/>
        </w:rPr>
        <w:t>и</w:t>
      </w:r>
      <w:r>
        <w:rPr>
          <w:rFonts w:ascii="Times New Roman" w:hAnsi="Times New Roman"/>
          <w:sz w:val="28"/>
          <w:szCs w:val="28"/>
          <w:lang w:eastAsia="uk-UA"/>
        </w:rPr>
        <w:t xml:space="preserve"> </w:t>
      </w:r>
      <w:r>
        <w:rPr>
          <w:rFonts w:ascii="Times New Roman" w:hAnsi="Times New Roman"/>
          <w:sz w:val="28"/>
          <w:szCs w:val="28"/>
          <w:lang w:eastAsia="uk-UA"/>
        </w:rPr>
        <w:t>сканкопії</w:t>
      </w:r>
      <w:r>
        <w:rPr>
          <w:rFonts w:ascii="Times New Roman" w:hAnsi="Times New Roman"/>
          <w:sz w:val="28"/>
          <w:szCs w:val="28"/>
          <w:lang w:eastAsia="uk-UA"/>
        </w:rPr>
        <w:t xml:space="preserve"> відповідного підтвердного документа, з подальшою верифікацією інформації про статус ветерана війни, особи, яка має особливі заслуги перед Батьків</w:t>
      </w:r>
      <w:r>
        <w:rPr>
          <w:rFonts w:ascii="Times New Roman" w:hAnsi="Times New Roman"/>
          <w:sz w:val="28"/>
          <w:szCs w:val="28"/>
          <w:lang w:eastAsia="uk-UA"/>
        </w:rPr>
        <w:t>щиною в</w:t>
      </w:r>
      <w:r>
        <w:rPr>
          <w:rFonts w:ascii="Times New Roman" w:hAnsi="Times New Roman"/>
          <w:sz w:val="28"/>
          <w:szCs w:val="28"/>
          <w:lang w:eastAsia="uk-UA"/>
        </w:rPr>
        <w:t xml:space="preserve"> </w:t>
      </w:r>
      <w:r>
        <w:rPr>
          <w:rFonts w:ascii="Times New Roman" w:hAnsi="Times New Roman"/>
          <w:sz w:val="28"/>
          <w:szCs w:val="28"/>
          <w:lang w:eastAsia="uk-UA"/>
        </w:rPr>
        <w:t>І</w:t>
      </w:r>
      <w:r>
        <w:rPr>
          <w:rFonts w:ascii="Times New Roman" w:hAnsi="Times New Roman"/>
          <w:sz w:val="28"/>
          <w:szCs w:val="28"/>
          <w:lang w:eastAsia="uk-UA"/>
        </w:rPr>
        <w:t>нформаційно-комунікаційн</w:t>
      </w:r>
      <w:r>
        <w:rPr>
          <w:rFonts w:ascii="Times New Roman" w:hAnsi="Times New Roman"/>
          <w:sz w:val="28"/>
          <w:szCs w:val="28"/>
          <w:lang w:eastAsia="uk-UA"/>
        </w:rPr>
        <w:t>ій</w:t>
      </w:r>
      <w:r>
        <w:rPr>
          <w:rFonts w:ascii="Times New Roman" w:hAnsi="Times New Roman"/>
          <w:sz w:val="28"/>
          <w:szCs w:val="28"/>
          <w:lang w:eastAsia="uk-UA"/>
        </w:rPr>
        <w:t xml:space="preserve"> систем</w:t>
      </w:r>
      <w:r>
        <w:rPr>
          <w:rFonts w:ascii="Times New Roman" w:hAnsi="Times New Roman"/>
          <w:sz w:val="28"/>
          <w:szCs w:val="28"/>
          <w:lang w:eastAsia="uk-UA"/>
        </w:rPr>
        <w:t>і</w:t>
      </w:r>
      <w:r>
        <w:rPr>
          <w:rFonts w:ascii="Times New Roman" w:hAnsi="Times New Roman"/>
          <w:sz w:val="28"/>
          <w:szCs w:val="28"/>
          <w:lang w:eastAsia="uk-UA"/>
        </w:rPr>
        <w:t xml:space="preserve"> “Єдиний державний реєстр ветеранів війни” (далі – </w:t>
      </w:r>
      <w:r>
        <w:rPr>
          <w:rFonts w:ascii="Times New Roman" w:hAnsi="Times New Roman"/>
          <w:sz w:val="28"/>
          <w:szCs w:val="28"/>
          <w:lang w:eastAsia="uk-UA"/>
        </w:rPr>
        <w:t>Реєстр</w:t>
      </w:r>
      <w:r>
        <w:rPr>
          <w:rFonts w:ascii="Times New Roman" w:hAnsi="Times New Roman"/>
          <w:sz w:val="28"/>
          <w:szCs w:val="28"/>
          <w:lang w:eastAsia="uk-UA"/>
        </w:rPr>
        <w:t>)</w:t>
      </w:r>
    </w:p>
    <w:p>
      <w:pPr>
        <w:pStyle w:val="style0"/>
        <w:shd w:val="clear" w:color="auto" w:fill="ffffff"/>
        <w:tabs>
          <w:tab w:val="left" w:leader="none" w:pos="0"/>
        </w:tabs>
        <w:suppressAutoHyphens/>
        <w:spacing w:after="0" w:lineRule="auto" w:line="240"/>
        <w:ind w:firstLine="567"/>
        <w:jc w:val="both"/>
        <w:rPr>
          <w:rFonts w:ascii="Times New Roman" w:hAnsi="Times New Roman"/>
          <w:sz w:val="28"/>
          <w:szCs w:val="28"/>
          <w:lang w:eastAsia="uk-UA"/>
        </w:rPr>
      </w:pPr>
      <w:r>
        <w:rPr>
          <w:rFonts w:ascii="Times New Roman" w:hAnsi="Times New Roman"/>
          <w:sz w:val="28"/>
          <w:szCs w:val="28"/>
          <w:lang w:eastAsia="uk-UA"/>
        </w:rPr>
        <w:t>У</w:t>
      </w:r>
      <w:r>
        <w:rPr>
          <w:rFonts w:ascii="Times New Roman" w:hAnsi="Times New Roman"/>
          <w:sz w:val="28"/>
          <w:szCs w:val="28"/>
          <w:lang w:eastAsia="uk-UA"/>
        </w:rPr>
        <w:t xml:space="preserve"> разі неможливості заявника з поважних причин долучити до заяви підтвердні документи через засоби </w:t>
      </w:r>
      <w:r>
        <w:rPr>
          <w:rFonts w:ascii="Times New Roman" w:hAnsi="Times New Roman"/>
          <w:sz w:val="28"/>
          <w:szCs w:val="28"/>
          <w:lang w:eastAsia="uk-UA"/>
        </w:rPr>
        <w:t>Реєстру</w:t>
      </w:r>
      <w:r>
        <w:rPr>
          <w:rFonts w:ascii="Times New Roman" w:hAnsi="Times New Roman"/>
          <w:sz w:val="28"/>
          <w:szCs w:val="28"/>
          <w:lang w:eastAsia="uk-UA"/>
        </w:rPr>
        <w:t xml:space="preserve">, такі документи можуть бути подані на </w:t>
      </w:r>
      <w:r>
        <w:rPr>
          <w:rFonts w:ascii="Times New Roman" w:hAnsi="Times New Roman"/>
          <w:sz w:val="28"/>
          <w:szCs w:val="28"/>
          <w:lang w:eastAsia="uk-UA"/>
        </w:rPr>
        <w:t>електронну пошту інформаційної підтримки експериментального проекту</w:t>
      </w:r>
      <w:r>
        <w:rPr>
          <w:rFonts w:ascii="Times New Roman" w:hAnsi="Times New Roman"/>
          <w:sz w:val="28"/>
          <w:szCs w:val="28"/>
          <w:lang w:eastAsia="uk-UA"/>
        </w:rPr>
        <w:t xml:space="preserve"> </w:t>
      </w:r>
      <w:r>
        <w:rPr>
          <w:rFonts w:ascii="Times New Roman" w:hAnsi="Times New Roman"/>
          <w:sz w:val="28"/>
          <w:szCs w:val="28"/>
          <w:lang w:eastAsia="uk-UA"/>
        </w:rPr>
        <w:t>«</w:t>
      </w:r>
      <w:r>
        <w:rPr>
          <w:rFonts w:ascii="Times New Roman" w:hAnsi="Times New Roman"/>
          <w:sz w:val="28"/>
          <w:szCs w:val="28"/>
          <w:lang w:eastAsia="uk-UA"/>
        </w:rPr>
        <w:t>asistantsupport@mva.gov.ua</w:t>
      </w:r>
      <w:r>
        <w:rPr>
          <w:rFonts w:ascii="Times New Roman" w:hAnsi="Times New Roman"/>
          <w:sz w:val="28"/>
          <w:szCs w:val="28"/>
          <w:lang w:eastAsia="uk-UA"/>
        </w:rPr>
        <w:t>»</w:t>
      </w:r>
      <w:r>
        <w:rPr>
          <w:rFonts w:ascii="Times New Roman" w:hAnsi="Times New Roman"/>
          <w:sz w:val="28"/>
          <w:szCs w:val="28"/>
          <w:lang w:eastAsia="uk-UA"/>
        </w:rPr>
        <w:t xml:space="preserve"> </w:t>
      </w:r>
      <w:r>
        <w:rPr>
          <w:rFonts w:ascii="Times New Roman" w:hAnsi="Times New Roman"/>
          <w:sz w:val="28"/>
          <w:szCs w:val="28"/>
          <w:lang w:eastAsia="uk-UA"/>
        </w:rPr>
        <w:t>із зазначенням ін</w:t>
      </w:r>
      <w:r>
        <w:rPr>
          <w:rFonts w:ascii="Times New Roman" w:hAnsi="Times New Roman"/>
          <w:sz w:val="28"/>
          <w:szCs w:val="28"/>
          <w:lang w:eastAsia="uk-UA"/>
        </w:rPr>
        <w:t xml:space="preserve">формації про заяву, до якої </w:t>
      </w:r>
      <w:r>
        <w:rPr>
          <w:rFonts w:ascii="Times New Roman" w:hAnsi="Times New Roman"/>
          <w:sz w:val="28"/>
          <w:szCs w:val="28"/>
          <w:lang w:eastAsia="uk-UA"/>
        </w:rPr>
        <w:t>такі документи</w:t>
      </w:r>
      <w:r>
        <w:rPr>
          <w:rFonts w:ascii="Times New Roman" w:hAnsi="Times New Roman"/>
          <w:sz w:val="28"/>
          <w:szCs w:val="28"/>
          <w:lang w:eastAsia="uk-UA"/>
        </w:rPr>
        <w:t xml:space="preserve"> долучаються</w:t>
      </w:r>
      <w:r>
        <w:rPr>
          <w:rFonts w:ascii="Times New Roman" w:hAnsi="Times New Roman"/>
          <w:sz w:val="28"/>
          <w:szCs w:val="28"/>
          <w:lang w:eastAsia="uk-UA"/>
        </w:rPr>
        <w:t>.</w:t>
      </w:r>
      <w:r>
        <w:rPr>
          <w:rFonts w:ascii="Times New Roman" w:hAnsi="Times New Roman"/>
          <w:sz w:val="28"/>
          <w:szCs w:val="28"/>
          <w:lang w:eastAsia="uk-UA"/>
        </w:rPr>
        <w:t xml:space="preserve"> </w:t>
      </w:r>
    </w:p>
    <w:p>
      <w:pPr>
        <w:pStyle w:val="style0"/>
        <w:shd w:val="clear" w:color="auto" w:fill="ffffff"/>
        <w:tabs>
          <w:tab w:val="left" w:leader="none" w:pos="0"/>
        </w:tabs>
        <w:suppressAutoHyphens/>
        <w:spacing w:after="0" w:lineRule="auto" w:line="240"/>
        <w:ind w:firstLine="567"/>
        <w:jc w:val="both"/>
        <w:rPr>
          <w:rFonts w:ascii="Times New Roman" w:hAnsi="Times New Roman"/>
          <w:sz w:val="28"/>
          <w:szCs w:val="28"/>
          <w:lang w:eastAsia="uk-UA"/>
        </w:rPr>
      </w:pPr>
      <w:r>
        <w:rPr>
          <w:rFonts w:ascii="Times New Roman" w:hAnsi="Times New Roman"/>
          <w:sz w:val="28"/>
          <w:szCs w:val="28"/>
          <w:lang w:eastAsia="uk-UA"/>
        </w:rPr>
        <w:t xml:space="preserve">За наявної можливості електронної інформаційної взаємодії </w:t>
      </w:r>
      <w:r>
        <w:rPr>
          <w:rFonts w:ascii="Times New Roman" w:hAnsi="Times New Roman"/>
          <w:sz w:val="28"/>
          <w:szCs w:val="28"/>
          <w:lang w:eastAsia="uk-UA"/>
        </w:rPr>
        <w:t>з інформаційно-комунікаційними системами та публічними електронними реєстрами органів державної влади відомості, необхідні для формування заяви, рекомендується отримувати шляхом такої взаємодії.</w:t>
      </w:r>
    </w:p>
    <w:p>
      <w:pPr>
        <w:pStyle w:val="style0"/>
        <w:shd w:val="clear" w:color="auto" w:fill="ffffff"/>
        <w:tabs>
          <w:tab w:val="left" w:leader="none" w:pos="0"/>
        </w:tabs>
        <w:suppressAutoHyphens/>
        <w:spacing w:after="0" w:lineRule="auto" w:line="240"/>
        <w:ind w:firstLine="567"/>
        <w:jc w:val="both"/>
        <w:rPr>
          <w:rFonts w:ascii="Times New Roman" w:hAnsi="Times New Roman"/>
          <w:sz w:val="28"/>
          <w:szCs w:val="28"/>
          <w:lang w:eastAsia="uk-UA"/>
        </w:rPr>
      </w:pPr>
    </w:p>
    <w:p>
      <w:pPr>
        <w:pStyle w:val="style179"/>
        <w:numPr>
          <w:ilvl w:val="0"/>
          <w:numId w:val="1"/>
        </w:numPr>
        <w:shd w:val="clear" w:color="auto" w:fill="ffffff"/>
        <w:tabs>
          <w:tab w:val="left" w:leader="none" w:pos="0"/>
          <w:tab w:val="left" w:leader="none" w:pos="851"/>
        </w:tabs>
        <w:suppressAutoHyphens/>
        <w:spacing w:after="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Під час формування заяви заявник має заповнити усі поля, передбачені формою заяви на веб-платформі "Е-ветеран" (</w:t>
      </w:r>
      <w:r>
        <w:rPr/>
        <w:fldChar w:fldCharType="begin"/>
      </w:r>
      <w:r>
        <w:instrText xml:space="preserve"> HYPERLINK "https://eveteran.gov.ua/" </w:instrText>
      </w:r>
      <w:r>
        <w:rPr/>
        <w:fldChar w:fldCharType="separate"/>
      </w:r>
      <w:r>
        <w:rPr>
          <w:rStyle w:val="style85"/>
          <w:rFonts w:ascii="Times New Roman" w:hAnsi="Times New Roman"/>
          <w:sz w:val="28"/>
          <w:szCs w:val="28"/>
          <w:lang w:eastAsia="uk-UA"/>
        </w:rPr>
        <w:t>https://eveteran.gov.ua/</w:t>
      </w:r>
      <w:r>
        <w:rPr/>
        <w:fldChar w:fldCharType="end"/>
      </w:r>
      <w:r>
        <w:rPr>
          <w:rFonts w:ascii="Times New Roman" w:hAnsi="Times New Roman"/>
          <w:sz w:val="28"/>
          <w:szCs w:val="28"/>
          <w:lang w:eastAsia="uk-UA"/>
        </w:rPr>
        <w:t xml:space="preserve">), надати відомості згідно з підпунктами 1-13 пункту 11 Порядку, та пройти тестування за допомогою засобів програмного забезпечення </w:t>
      </w:r>
      <w:r>
        <w:rPr>
          <w:rFonts w:ascii="Times New Roman" w:hAnsi="Times New Roman"/>
          <w:sz w:val="28"/>
          <w:szCs w:val="28"/>
          <w:lang w:eastAsia="uk-UA"/>
        </w:rPr>
        <w:t xml:space="preserve">Реєстру </w:t>
      </w:r>
      <w:r>
        <w:rPr>
          <w:rFonts w:ascii="Times New Roman" w:hAnsi="Times New Roman"/>
          <w:sz w:val="28"/>
          <w:szCs w:val="28"/>
          <w:lang w:eastAsia="uk-UA"/>
        </w:rPr>
        <w:t>щодо</w:t>
      </w:r>
      <w:r>
        <w:rPr>
          <w:rFonts w:ascii="Times New Roman" w:hAnsi="Times New Roman"/>
          <w:sz w:val="28"/>
          <w:szCs w:val="28"/>
          <w:lang w:eastAsia="uk-UA"/>
        </w:rPr>
        <w:t xml:space="preserve"> психологічних особливостей особистості заявника</w:t>
      </w:r>
      <w:r>
        <w:rPr>
          <w:rFonts w:ascii="Times New Roman" w:hAnsi="Times New Roman"/>
          <w:sz w:val="28"/>
          <w:szCs w:val="28"/>
          <w:lang w:eastAsia="uk-UA"/>
        </w:rPr>
        <w:t xml:space="preserve"> у системі класифікації ролей, які виконуються в робочих колективах, за моделлю М. </w:t>
      </w:r>
      <w:r>
        <w:rPr>
          <w:rFonts w:ascii="Times New Roman" w:hAnsi="Times New Roman"/>
          <w:sz w:val="28"/>
          <w:szCs w:val="28"/>
          <w:lang w:eastAsia="uk-UA"/>
        </w:rPr>
        <w:t>Белбіна</w:t>
      </w:r>
      <w:r>
        <w:rPr>
          <w:rFonts w:ascii="Times New Roman" w:hAnsi="Times New Roman"/>
          <w:sz w:val="28"/>
          <w:szCs w:val="28"/>
          <w:lang w:eastAsia="uk-UA"/>
        </w:rPr>
        <w:t xml:space="preserve">. </w:t>
      </w:r>
    </w:p>
    <w:p>
      <w:pPr>
        <w:pStyle w:val="style179"/>
        <w:shd w:val="clear" w:color="auto" w:fill="ffffff"/>
        <w:tabs>
          <w:tab w:val="left" w:leader="none" w:pos="0"/>
          <w:tab w:val="left" w:leader="none" w:pos="851"/>
        </w:tabs>
        <w:suppressAutoHyphens/>
        <w:spacing w:after="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Інформація про результат тестування </w:t>
      </w:r>
      <w:r>
        <w:rPr>
          <w:rFonts w:ascii="Times New Roman" w:hAnsi="Times New Roman"/>
          <w:sz w:val="28"/>
          <w:szCs w:val="28"/>
          <w:lang w:eastAsia="uk-UA"/>
        </w:rPr>
        <w:t>надходить на електронну адресу заявника</w:t>
      </w:r>
      <w:r>
        <w:rPr>
          <w:rFonts w:ascii="Times New Roman" w:hAnsi="Times New Roman"/>
          <w:sz w:val="28"/>
          <w:szCs w:val="28"/>
          <w:lang w:eastAsia="uk-UA"/>
        </w:rPr>
        <w:t xml:space="preserve"> та </w:t>
      </w:r>
      <w:r>
        <w:rPr>
          <w:rFonts w:ascii="Times New Roman" w:hAnsi="Times New Roman"/>
          <w:sz w:val="28"/>
          <w:szCs w:val="28"/>
          <w:lang w:eastAsia="uk-UA"/>
        </w:rPr>
        <w:t xml:space="preserve">береться до уваги психологами, які залучаються до проведення співбесіди, для формування психологічного портрету заявника. </w:t>
      </w:r>
    </w:p>
    <w:p>
      <w:pPr>
        <w:pStyle w:val="style179"/>
        <w:shd w:val="clear" w:color="auto" w:fill="ffffff"/>
        <w:tabs>
          <w:tab w:val="left" w:leader="none" w:pos="0"/>
          <w:tab w:val="left" w:leader="none" w:pos="851"/>
        </w:tabs>
        <w:suppressAutoHyphens/>
        <w:spacing w:after="0" w:lineRule="auto" w:line="240"/>
        <w:ind w:left="0" w:firstLine="567"/>
        <w:jc w:val="both"/>
        <w:rPr>
          <w:rFonts w:ascii="Times New Roman" w:hAnsi="Times New Roman"/>
          <w:sz w:val="28"/>
          <w:szCs w:val="28"/>
          <w:lang w:eastAsia="uk-UA"/>
        </w:rPr>
      </w:pPr>
    </w:p>
    <w:p>
      <w:pPr>
        <w:pStyle w:val="style179"/>
        <w:numPr>
          <w:ilvl w:val="0"/>
          <w:numId w:val="1"/>
        </w:numPr>
        <w:shd w:val="clear" w:color="auto" w:fill="ffffff"/>
        <w:tabs>
          <w:tab w:val="left" w:leader="none" w:pos="0"/>
          <w:tab w:val="left" w:leader="none" w:pos="567"/>
          <w:tab w:val="left" w:leader="none" w:pos="851"/>
        </w:tabs>
        <w:suppressAutoHyphens/>
        <w:spacing w:before="120" w:after="12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Заявник надсилає заяву </w:t>
      </w:r>
      <w:r>
        <w:rPr>
          <w:rFonts w:ascii="Times New Roman" w:hAnsi="Times New Roman"/>
          <w:sz w:val="28"/>
          <w:szCs w:val="28"/>
          <w:lang w:eastAsia="uk-UA"/>
        </w:rPr>
        <w:t xml:space="preserve">шляхом накладення електронного підпису, що базується на </w:t>
      </w:r>
      <w:r>
        <w:rPr>
          <w:rFonts w:ascii="Times New Roman" w:hAnsi="Times New Roman"/>
          <w:sz w:val="28"/>
          <w:szCs w:val="28"/>
          <w:lang w:eastAsia="uk-UA"/>
        </w:rPr>
        <w:t>кваліфікованому сертифікаті електронного підпису</w:t>
      </w:r>
      <w:r>
        <w:rPr>
          <w:rFonts w:ascii="Times New Roman" w:hAnsi="Times New Roman"/>
          <w:sz w:val="28"/>
          <w:szCs w:val="28"/>
          <w:lang w:eastAsia="uk-UA"/>
        </w:rPr>
        <w:t>.</w:t>
      </w:r>
    </w:p>
    <w:p>
      <w:pPr>
        <w:pStyle w:val="style179"/>
        <w:shd w:val="clear" w:color="auto" w:fill="ffffff"/>
        <w:tabs>
          <w:tab w:val="left" w:leader="none" w:pos="0"/>
          <w:tab w:val="left" w:leader="none" w:pos="851"/>
        </w:tabs>
        <w:suppressAutoHyphens/>
        <w:spacing w:before="120" w:after="12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Якщо заявником є член сім</w:t>
      </w:r>
      <w:r>
        <w:rPr>
          <w:rFonts w:ascii="Times New Roman" w:hAnsi="Times New Roman"/>
          <w:sz w:val="28"/>
          <w:szCs w:val="28"/>
          <w:lang w:eastAsia="uk-UA"/>
        </w:rPr>
        <w:t>’</w:t>
      </w:r>
      <w:r>
        <w:rPr>
          <w:rFonts w:ascii="Times New Roman" w:hAnsi="Times New Roman"/>
          <w:sz w:val="28"/>
          <w:szCs w:val="28"/>
          <w:lang w:eastAsia="uk-UA"/>
        </w:rPr>
        <w:t xml:space="preserve">ї ветерана, надсилання заяви здійснюється шляхом накладення </w:t>
      </w:r>
      <w:r>
        <w:rPr>
          <w:rFonts w:ascii="Times New Roman" w:hAnsi="Times New Roman"/>
          <w:sz w:val="28"/>
          <w:szCs w:val="28"/>
          <w:lang w:eastAsia="uk-UA"/>
        </w:rPr>
        <w:t>мультипідпису</w:t>
      </w:r>
      <w:r>
        <w:rPr>
          <w:rFonts w:ascii="Times New Roman" w:hAnsi="Times New Roman"/>
          <w:sz w:val="28"/>
          <w:szCs w:val="28"/>
          <w:lang w:eastAsia="uk-UA"/>
        </w:rPr>
        <w:t xml:space="preserve">, що передбачає накладення ветераном електронного підпису, що базується на кваліфікованому сертифікаті електронного підпису, на накладенням електронного підпису, що базується на </w:t>
      </w:r>
      <w:r>
        <w:rPr>
          <w:rFonts w:ascii="Times New Roman" w:hAnsi="Times New Roman"/>
          <w:sz w:val="28"/>
          <w:szCs w:val="28"/>
          <w:lang w:eastAsia="uk-UA"/>
        </w:rPr>
        <w:t>кваліфікованому сертифікаті електронного підпису, членом його сім</w:t>
      </w:r>
      <w:r>
        <w:rPr>
          <w:rFonts w:ascii="Times New Roman" w:hAnsi="Times New Roman"/>
          <w:sz w:val="28"/>
          <w:szCs w:val="28"/>
          <w:lang w:eastAsia="uk-UA"/>
        </w:rPr>
        <w:t>’</w:t>
      </w:r>
      <w:r>
        <w:rPr>
          <w:rFonts w:ascii="Times New Roman" w:hAnsi="Times New Roman"/>
          <w:sz w:val="28"/>
          <w:szCs w:val="28"/>
          <w:lang w:eastAsia="uk-UA"/>
        </w:rPr>
        <w:t>ї, який є заявником.</w:t>
      </w:r>
    </w:p>
    <w:p>
      <w:pPr>
        <w:pStyle w:val="style0"/>
        <w:shd w:val="clear" w:color="auto" w:fill="ffffff"/>
        <w:tabs>
          <w:tab w:val="left" w:leader="none" w:pos="0"/>
          <w:tab w:val="left" w:leader="none" w:pos="567"/>
          <w:tab w:val="left" w:leader="none" w:pos="851"/>
        </w:tabs>
        <w:suppressAutoHyphens/>
        <w:spacing w:before="120" w:after="120" w:lineRule="auto" w:line="240"/>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 xml:space="preserve">Відповідальність за </w:t>
      </w:r>
      <w:r>
        <w:rPr>
          <w:rFonts w:ascii="Times New Roman" w:hAnsi="Times New Roman"/>
          <w:sz w:val="28"/>
          <w:szCs w:val="28"/>
          <w:lang w:eastAsia="uk-UA"/>
        </w:rPr>
        <w:t xml:space="preserve">коректність, достовірність </w:t>
      </w:r>
      <w:r>
        <w:rPr>
          <w:rFonts w:ascii="Times New Roman" w:hAnsi="Times New Roman"/>
          <w:sz w:val="28"/>
          <w:szCs w:val="28"/>
          <w:lang w:eastAsia="uk-UA"/>
        </w:rPr>
        <w:t>відомостей</w:t>
      </w:r>
      <w:r>
        <w:rPr>
          <w:rFonts w:ascii="Times New Roman" w:hAnsi="Times New Roman"/>
          <w:sz w:val="28"/>
          <w:szCs w:val="28"/>
          <w:lang w:eastAsia="uk-UA"/>
        </w:rPr>
        <w:t>, повноту та правильність поданої інформації</w:t>
      </w:r>
      <w:r>
        <w:rPr>
          <w:rFonts w:ascii="Times New Roman" w:hAnsi="Times New Roman"/>
          <w:sz w:val="28"/>
          <w:szCs w:val="28"/>
          <w:lang w:eastAsia="uk-UA"/>
        </w:rPr>
        <w:t>, що міст</w:t>
      </w:r>
      <w:r>
        <w:rPr>
          <w:rFonts w:ascii="Times New Roman" w:hAnsi="Times New Roman"/>
          <w:sz w:val="28"/>
          <w:szCs w:val="28"/>
          <w:lang w:eastAsia="uk-UA"/>
        </w:rPr>
        <w:t>иться у</w:t>
      </w:r>
      <w:r>
        <w:rPr>
          <w:rFonts w:ascii="Times New Roman" w:hAnsi="Times New Roman"/>
          <w:sz w:val="28"/>
          <w:szCs w:val="28"/>
          <w:lang w:eastAsia="uk-UA"/>
        </w:rPr>
        <w:t xml:space="preserve"> заяві, несе заявник.</w:t>
      </w:r>
    </w:p>
    <w:p>
      <w:pPr>
        <w:pStyle w:val="style179"/>
        <w:numPr>
          <w:ilvl w:val="0"/>
          <w:numId w:val="1"/>
        </w:numPr>
        <w:shd w:val="clear" w:color="auto" w:fill="ffffff"/>
        <w:tabs>
          <w:tab w:val="left" w:leader="none" w:pos="0"/>
          <w:tab w:val="left" w:leader="none" w:pos="567"/>
          <w:tab w:val="left" w:leader="none" w:pos="851"/>
        </w:tabs>
        <w:suppressAutoHyphens/>
        <w:spacing w:before="120" w:after="12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Заявки приймаються згідно графіку, визначеного </w:t>
      </w:r>
      <w:r>
        <w:rPr>
          <w:rFonts w:ascii="Times New Roman" w:hAnsi="Times New Roman"/>
          <w:sz w:val="28"/>
          <w:szCs w:val="28"/>
          <w:lang w:eastAsia="uk-UA"/>
        </w:rPr>
        <w:t>Мінветеранів</w:t>
      </w:r>
      <w:r>
        <w:rPr>
          <w:rFonts w:ascii="Times New Roman" w:hAnsi="Times New Roman"/>
          <w:sz w:val="28"/>
          <w:szCs w:val="28"/>
          <w:lang w:eastAsia="uk-UA"/>
        </w:rPr>
        <w:t>, який оприлюднюється на веб-платформі "Е-ветеран"</w:t>
      </w:r>
      <w:r>
        <w:rPr>
          <w:rFonts w:ascii="Times New Roman" w:hAnsi="Times New Roman"/>
          <w:sz w:val="28"/>
          <w:szCs w:val="28"/>
          <w:lang w:eastAsia="uk-UA"/>
        </w:rPr>
        <w:t>.</w:t>
      </w:r>
    </w:p>
    <w:p>
      <w:pPr>
        <w:pStyle w:val="style0"/>
        <w:shd w:val="clear" w:color="auto" w:fill="ffffff"/>
        <w:tabs>
          <w:tab w:val="left" w:leader="none" w:pos="0"/>
          <w:tab w:val="left" w:leader="none" w:pos="567"/>
          <w:tab w:val="left" w:leader="none" w:pos="851"/>
        </w:tabs>
        <w:suppressAutoHyphens/>
        <w:spacing w:after="0" w:lineRule="auto" w:line="240"/>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 xml:space="preserve">Заявник може подати не більше однієї заяви. Заяву рекомендується формувати не довше однієї доби, ураховуючи, що проходження тестування розраховано </w:t>
      </w:r>
      <w:r>
        <w:rPr>
          <w:rFonts w:ascii="Times New Roman" w:hAnsi="Times New Roman"/>
          <w:sz w:val="28"/>
          <w:szCs w:val="28"/>
          <w:lang w:eastAsia="uk-UA"/>
        </w:rPr>
        <w:t>на 30 хвилин.</w:t>
      </w:r>
      <w:r>
        <w:rPr>
          <w:rFonts w:ascii="Times New Roman" w:hAnsi="Times New Roman"/>
          <w:sz w:val="28"/>
          <w:szCs w:val="28"/>
          <w:lang w:eastAsia="uk-UA"/>
        </w:rPr>
        <w:t xml:space="preserve">  </w:t>
      </w:r>
      <w:r>
        <w:rPr>
          <w:rFonts w:ascii="Times New Roman" w:hAnsi="Times New Roman"/>
          <w:sz w:val="28"/>
          <w:szCs w:val="28"/>
          <w:lang w:eastAsia="uk-UA"/>
        </w:rPr>
        <w:t>Після формування та надсилання</w:t>
      </w:r>
      <w:r>
        <w:rPr>
          <w:rFonts w:ascii="Times New Roman" w:hAnsi="Times New Roman"/>
          <w:sz w:val="28"/>
          <w:szCs w:val="28"/>
          <w:lang w:eastAsia="uk-UA"/>
        </w:rPr>
        <w:t xml:space="preserve"> заяви засобами </w:t>
      </w:r>
      <w:r>
        <w:rPr>
          <w:rFonts w:ascii="Times New Roman" w:hAnsi="Times New Roman"/>
          <w:sz w:val="28"/>
          <w:szCs w:val="28"/>
          <w:lang w:eastAsia="uk-UA"/>
        </w:rPr>
        <w:t>Реєстру</w:t>
      </w:r>
      <w:r>
        <w:rPr>
          <w:rFonts w:ascii="Times New Roman" w:hAnsi="Times New Roman"/>
          <w:sz w:val="28"/>
          <w:szCs w:val="28"/>
          <w:lang w:eastAsia="uk-UA"/>
        </w:rPr>
        <w:t xml:space="preserve"> </w:t>
      </w:r>
      <w:r>
        <w:rPr>
          <w:rFonts w:ascii="Times New Roman" w:hAnsi="Times New Roman"/>
          <w:sz w:val="28"/>
          <w:szCs w:val="28"/>
          <w:lang w:eastAsia="uk-UA"/>
        </w:rPr>
        <w:t>Мінветеранів</w:t>
      </w:r>
      <w:r>
        <w:rPr>
          <w:rFonts w:ascii="Times New Roman" w:hAnsi="Times New Roman"/>
          <w:sz w:val="28"/>
          <w:szCs w:val="28"/>
          <w:lang w:eastAsia="uk-UA"/>
        </w:rPr>
        <w:t xml:space="preserve"> заява блокується для редагування.</w:t>
      </w:r>
    </w:p>
    <w:p>
      <w:pPr>
        <w:pStyle w:val="style179"/>
        <w:numPr>
          <w:ilvl w:val="0"/>
          <w:numId w:val="1"/>
        </w:numPr>
        <w:shd w:val="clear" w:color="auto" w:fill="ffffff"/>
        <w:tabs>
          <w:tab w:val="left" w:leader="none" w:pos="0"/>
          <w:tab w:val="left" w:leader="none" w:pos="851"/>
          <w:tab w:val="left" w:leader="none" w:pos="993"/>
        </w:tabs>
        <w:suppressAutoHyphens/>
        <w:spacing w:before="120" w:after="12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Уповноважені працівники </w:t>
      </w:r>
      <w:r>
        <w:rPr>
          <w:rFonts w:ascii="Times New Roman" w:hAnsi="Times New Roman"/>
          <w:sz w:val="28"/>
          <w:szCs w:val="28"/>
          <w:lang w:eastAsia="uk-UA"/>
        </w:rPr>
        <w:t>Мінветеранів</w:t>
      </w:r>
      <w:r>
        <w:rPr>
          <w:rFonts w:ascii="Times New Roman" w:hAnsi="Times New Roman"/>
          <w:sz w:val="28"/>
          <w:szCs w:val="28"/>
          <w:lang w:eastAsia="uk-UA"/>
        </w:rPr>
        <w:t xml:space="preserve"> опрацьовують</w:t>
      </w:r>
      <w:r>
        <w:rPr>
          <w:rFonts w:ascii="Times New Roman" w:hAnsi="Times New Roman"/>
          <w:sz w:val="28"/>
          <w:szCs w:val="28"/>
          <w:lang w:eastAsia="uk-UA"/>
        </w:rPr>
        <w:t xml:space="preserve"> заяви </w:t>
      </w:r>
      <w:r>
        <w:rPr>
          <w:rFonts w:ascii="Times New Roman" w:hAnsi="Times New Roman"/>
          <w:sz w:val="28"/>
          <w:szCs w:val="28"/>
          <w:lang w:eastAsia="uk-UA"/>
        </w:rPr>
        <w:t xml:space="preserve">на предмет перевірки правильності </w:t>
      </w:r>
      <w:r>
        <w:rPr>
          <w:rFonts w:ascii="Times New Roman" w:hAnsi="Times New Roman"/>
          <w:sz w:val="28"/>
          <w:szCs w:val="28"/>
          <w:lang w:eastAsia="uk-UA"/>
        </w:rPr>
        <w:t xml:space="preserve">заповнення полів форми заяви та </w:t>
      </w:r>
      <w:r>
        <w:rPr>
          <w:rFonts w:ascii="Times New Roman" w:hAnsi="Times New Roman"/>
          <w:sz w:val="28"/>
          <w:szCs w:val="28"/>
          <w:lang w:eastAsia="uk-UA"/>
        </w:rPr>
        <w:t>вказаних у заяві відомостей про заявника та за наявності результатів тестування надсилають</w:t>
      </w:r>
      <w:r>
        <w:rPr>
          <w:rFonts w:ascii="Times New Roman" w:hAnsi="Times New Roman"/>
          <w:sz w:val="28"/>
          <w:szCs w:val="28"/>
          <w:lang w:eastAsia="uk-UA"/>
        </w:rPr>
        <w:t xml:space="preserve"> не пізніше п</w:t>
      </w:r>
      <w:r>
        <w:rPr>
          <w:rFonts w:ascii="Times New Roman" w:hAnsi="Times New Roman"/>
          <w:sz w:val="28"/>
          <w:szCs w:val="28"/>
          <w:lang w:val="ru-RU" w:eastAsia="uk-UA"/>
        </w:rPr>
        <w:t>’</w:t>
      </w:r>
      <w:r>
        <w:rPr>
          <w:rFonts w:ascii="Times New Roman" w:hAnsi="Times New Roman"/>
          <w:sz w:val="28"/>
          <w:szCs w:val="28"/>
          <w:lang w:eastAsia="uk-UA"/>
        </w:rPr>
        <w:t>яти</w:t>
      </w:r>
      <w:r>
        <w:rPr>
          <w:rFonts w:ascii="Times New Roman" w:hAnsi="Times New Roman"/>
          <w:sz w:val="28"/>
          <w:szCs w:val="28"/>
          <w:lang w:eastAsia="uk-UA"/>
        </w:rPr>
        <w:t xml:space="preserve"> робочих днів </w:t>
      </w:r>
      <w:r>
        <w:rPr>
          <w:rFonts w:ascii="Times New Roman" w:hAnsi="Times New Roman"/>
          <w:sz w:val="28"/>
          <w:szCs w:val="28"/>
          <w:lang w:eastAsia="uk-UA"/>
        </w:rPr>
        <w:t>на електронну пошту заявник</w:t>
      </w:r>
      <w:r>
        <w:rPr>
          <w:rFonts w:ascii="Times New Roman" w:hAnsi="Times New Roman"/>
          <w:sz w:val="28"/>
          <w:szCs w:val="28"/>
          <w:lang w:eastAsia="uk-UA"/>
        </w:rPr>
        <w:t xml:space="preserve">а </w:t>
      </w:r>
      <w:r>
        <w:rPr>
          <w:rFonts w:ascii="Times New Roman" w:hAnsi="Times New Roman"/>
          <w:sz w:val="28"/>
          <w:szCs w:val="28"/>
          <w:lang w:eastAsia="uk-UA"/>
        </w:rPr>
        <w:t xml:space="preserve">лист-запрошення </w:t>
      </w:r>
      <w:r>
        <w:rPr>
          <w:rFonts w:ascii="Times New Roman" w:hAnsi="Times New Roman"/>
          <w:sz w:val="28"/>
          <w:szCs w:val="28"/>
          <w:lang w:eastAsia="uk-UA"/>
        </w:rPr>
        <w:t xml:space="preserve">на співбесіду із зазначенням </w:t>
      </w:r>
      <w:r>
        <w:rPr>
          <w:rFonts w:ascii="Times New Roman" w:hAnsi="Times New Roman"/>
          <w:sz w:val="28"/>
          <w:szCs w:val="28"/>
          <w:lang w:eastAsia="uk-UA"/>
        </w:rPr>
        <w:t>дат</w:t>
      </w:r>
      <w:r>
        <w:rPr>
          <w:rFonts w:ascii="Times New Roman" w:hAnsi="Times New Roman"/>
          <w:sz w:val="28"/>
          <w:szCs w:val="28"/>
          <w:lang w:eastAsia="uk-UA"/>
        </w:rPr>
        <w:t>и</w:t>
      </w:r>
      <w:r>
        <w:rPr>
          <w:rFonts w:ascii="Times New Roman" w:hAnsi="Times New Roman"/>
          <w:sz w:val="28"/>
          <w:szCs w:val="28"/>
          <w:lang w:eastAsia="uk-UA"/>
        </w:rPr>
        <w:t>, час</w:t>
      </w:r>
      <w:r>
        <w:rPr>
          <w:rFonts w:ascii="Times New Roman" w:hAnsi="Times New Roman"/>
          <w:sz w:val="28"/>
          <w:szCs w:val="28"/>
          <w:lang w:eastAsia="uk-UA"/>
        </w:rPr>
        <w:t>у</w:t>
      </w:r>
      <w:r>
        <w:rPr>
          <w:rFonts w:ascii="Times New Roman" w:hAnsi="Times New Roman"/>
          <w:sz w:val="28"/>
          <w:szCs w:val="28"/>
          <w:lang w:eastAsia="uk-UA"/>
        </w:rPr>
        <w:t xml:space="preserve"> та форм</w:t>
      </w:r>
      <w:r>
        <w:rPr>
          <w:rFonts w:ascii="Times New Roman" w:hAnsi="Times New Roman"/>
          <w:sz w:val="28"/>
          <w:szCs w:val="28"/>
          <w:lang w:eastAsia="uk-UA"/>
        </w:rPr>
        <w:t>и</w:t>
      </w:r>
      <w:r>
        <w:rPr>
          <w:rFonts w:ascii="Times New Roman" w:hAnsi="Times New Roman"/>
          <w:sz w:val="28"/>
          <w:szCs w:val="28"/>
          <w:lang w:eastAsia="uk-UA"/>
        </w:rPr>
        <w:t xml:space="preserve"> проведення (</w:t>
      </w:r>
      <w:r>
        <w:rPr>
          <w:rFonts w:ascii="Times New Roman" w:hAnsi="Times New Roman"/>
          <w:sz w:val="28"/>
          <w:szCs w:val="28"/>
          <w:lang w:eastAsia="uk-UA"/>
        </w:rPr>
        <w:t>офлайн</w:t>
      </w:r>
      <w:r>
        <w:rPr>
          <w:rFonts w:ascii="Times New Roman" w:hAnsi="Times New Roman"/>
          <w:sz w:val="28"/>
          <w:szCs w:val="28"/>
          <w:lang w:eastAsia="uk-UA"/>
        </w:rPr>
        <w:t xml:space="preserve">/онлайн) </w:t>
      </w:r>
      <w:r>
        <w:rPr>
          <w:rFonts w:ascii="Times New Roman" w:hAnsi="Times New Roman"/>
          <w:sz w:val="28"/>
          <w:szCs w:val="28"/>
          <w:lang w:eastAsia="uk-UA"/>
        </w:rPr>
        <w:t>співбесіди як наступного етапу відбору у кандидати у помічники ветерана.</w:t>
      </w:r>
    </w:p>
    <w:p>
      <w:pPr>
        <w:pStyle w:val="style0"/>
        <w:shd w:val="clear" w:color="auto" w:fill="ffffff"/>
        <w:tabs>
          <w:tab w:val="left" w:leader="none" w:pos="0"/>
          <w:tab w:val="left" w:leader="none" w:pos="567"/>
          <w:tab w:val="left" w:leader="none" w:pos="993"/>
        </w:tabs>
        <w:suppressAutoHyphens/>
        <w:spacing w:before="120" w:after="120" w:lineRule="auto" w:line="240"/>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У разі, якщо заявник з поважн</w:t>
      </w:r>
      <w:r>
        <w:rPr>
          <w:rFonts w:ascii="Times New Roman" w:hAnsi="Times New Roman"/>
          <w:sz w:val="28"/>
          <w:szCs w:val="28"/>
          <w:lang w:eastAsia="uk-UA"/>
        </w:rPr>
        <w:t>ої</w:t>
      </w:r>
      <w:r>
        <w:rPr>
          <w:rFonts w:ascii="Times New Roman" w:hAnsi="Times New Roman"/>
          <w:sz w:val="28"/>
          <w:szCs w:val="28"/>
          <w:lang w:eastAsia="uk-UA"/>
        </w:rPr>
        <w:t xml:space="preserve"> причин</w:t>
      </w:r>
      <w:r>
        <w:rPr>
          <w:rFonts w:ascii="Times New Roman" w:hAnsi="Times New Roman"/>
          <w:sz w:val="28"/>
          <w:szCs w:val="28"/>
          <w:lang w:eastAsia="uk-UA"/>
        </w:rPr>
        <w:t>и</w:t>
      </w:r>
      <w:r>
        <w:rPr>
          <w:rFonts w:ascii="Times New Roman" w:hAnsi="Times New Roman"/>
          <w:sz w:val="28"/>
          <w:szCs w:val="28"/>
          <w:lang w:eastAsia="uk-UA"/>
        </w:rPr>
        <w:t xml:space="preserve"> </w:t>
      </w:r>
      <w:r>
        <w:rPr>
          <w:rFonts w:ascii="Times New Roman" w:hAnsi="Times New Roman"/>
          <w:sz w:val="28"/>
          <w:szCs w:val="28"/>
          <w:lang w:eastAsia="uk-UA"/>
        </w:rPr>
        <w:t>(</w:t>
      </w:r>
      <w:r>
        <w:rPr>
          <w:rFonts w:ascii="Times New Roman" w:hAnsi="Times New Roman"/>
          <w:sz w:val="28"/>
          <w:szCs w:val="28"/>
          <w:lang w:eastAsia="uk-UA"/>
        </w:rPr>
        <w:t xml:space="preserve">наприклад, </w:t>
      </w:r>
      <w:r>
        <w:rPr>
          <w:rFonts w:ascii="Times New Roman" w:hAnsi="Times New Roman"/>
          <w:sz w:val="28"/>
          <w:szCs w:val="28"/>
          <w:lang w:eastAsia="uk-UA"/>
        </w:rPr>
        <w:t>стихійн</w:t>
      </w:r>
      <w:r>
        <w:rPr>
          <w:rFonts w:ascii="Times New Roman" w:hAnsi="Times New Roman"/>
          <w:sz w:val="28"/>
          <w:szCs w:val="28"/>
          <w:lang w:eastAsia="uk-UA"/>
        </w:rPr>
        <w:t>е</w:t>
      </w:r>
      <w:r>
        <w:rPr>
          <w:rFonts w:ascii="Times New Roman" w:hAnsi="Times New Roman"/>
          <w:sz w:val="28"/>
          <w:szCs w:val="28"/>
          <w:lang w:eastAsia="uk-UA"/>
        </w:rPr>
        <w:t xml:space="preserve"> лих</w:t>
      </w:r>
      <w:r>
        <w:rPr>
          <w:rFonts w:ascii="Times New Roman" w:hAnsi="Times New Roman"/>
          <w:sz w:val="28"/>
          <w:szCs w:val="28"/>
          <w:lang w:eastAsia="uk-UA"/>
        </w:rPr>
        <w:t>о</w:t>
      </w:r>
      <w:r>
        <w:rPr>
          <w:rFonts w:ascii="Times New Roman" w:hAnsi="Times New Roman"/>
          <w:sz w:val="28"/>
          <w:szCs w:val="28"/>
          <w:lang w:eastAsia="uk-UA"/>
        </w:rPr>
        <w:t>;</w:t>
      </w:r>
      <w:r>
        <w:rPr>
          <w:rFonts w:ascii="Times New Roman" w:hAnsi="Times New Roman"/>
          <w:sz w:val="28"/>
          <w:szCs w:val="28"/>
          <w:lang w:eastAsia="uk-UA"/>
        </w:rPr>
        <w:t xml:space="preserve"> </w:t>
      </w:r>
      <w:r>
        <w:rPr>
          <w:rFonts w:ascii="Times New Roman" w:hAnsi="Times New Roman"/>
          <w:sz w:val="28"/>
          <w:szCs w:val="28"/>
          <w:lang w:eastAsia="uk-UA"/>
        </w:rPr>
        <w:t>виконання громадянського обов’язку (надання допомоги особам, потерпілим від нещасного випадку, порятунок державного або приватного майна при пожежі, стихійному лиху);</w:t>
      </w:r>
      <w:r>
        <w:rPr>
          <w:rFonts w:ascii="Times New Roman" w:hAnsi="Times New Roman"/>
          <w:sz w:val="28"/>
          <w:szCs w:val="28"/>
          <w:lang w:eastAsia="uk-UA"/>
        </w:rPr>
        <w:t xml:space="preserve"> </w:t>
      </w:r>
      <w:r>
        <w:rPr>
          <w:rFonts w:ascii="Times New Roman" w:hAnsi="Times New Roman"/>
          <w:sz w:val="28"/>
          <w:szCs w:val="28"/>
          <w:lang w:eastAsia="uk-UA"/>
        </w:rPr>
        <w:t>догляд за захворілим зненацька членом родини;</w:t>
      </w:r>
      <w:r>
        <w:rPr>
          <w:rFonts w:ascii="Times New Roman" w:hAnsi="Times New Roman"/>
          <w:sz w:val="28"/>
          <w:szCs w:val="28"/>
          <w:lang w:eastAsia="uk-UA"/>
        </w:rPr>
        <w:t xml:space="preserve"> </w:t>
      </w:r>
      <w:r>
        <w:rPr>
          <w:rFonts w:ascii="Times New Roman" w:hAnsi="Times New Roman"/>
          <w:sz w:val="28"/>
          <w:szCs w:val="28"/>
          <w:lang w:eastAsia="uk-UA"/>
        </w:rPr>
        <w:t>стан здоров’я</w:t>
      </w:r>
      <w:r>
        <w:rPr>
          <w:rFonts w:ascii="Times New Roman" w:hAnsi="Times New Roman"/>
          <w:sz w:val="28"/>
          <w:szCs w:val="28"/>
          <w:lang w:eastAsia="uk-UA"/>
        </w:rPr>
        <w:t xml:space="preserve">; виклик у судове засіданні; виклик до правоохоронного органу; </w:t>
      </w:r>
      <w:r>
        <w:rPr>
          <w:rFonts w:ascii="Times New Roman" w:hAnsi="Times New Roman"/>
          <w:sz w:val="28"/>
          <w:szCs w:val="28"/>
          <w:lang w:eastAsia="uk-UA"/>
        </w:rPr>
        <w:t>орган</w:t>
      </w:r>
      <w:r>
        <w:rPr>
          <w:rFonts w:ascii="Times New Roman" w:hAnsi="Times New Roman"/>
          <w:sz w:val="28"/>
          <w:szCs w:val="28"/>
          <w:lang w:eastAsia="uk-UA"/>
        </w:rPr>
        <w:t>у</w:t>
      </w:r>
      <w:r>
        <w:rPr>
          <w:rFonts w:ascii="Times New Roman" w:hAnsi="Times New Roman"/>
          <w:sz w:val="28"/>
          <w:szCs w:val="28"/>
          <w:lang w:eastAsia="uk-UA"/>
        </w:rPr>
        <w:t xml:space="preserve"> місцевого військового управління</w:t>
      </w:r>
      <w:r>
        <w:rPr>
          <w:rFonts w:ascii="Times New Roman" w:hAnsi="Times New Roman"/>
          <w:sz w:val="28"/>
          <w:szCs w:val="28"/>
          <w:lang w:eastAsia="uk-UA"/>
        </w:rPr>
        <w:t xml:space="preserve">), </w:t>
      </w:r>
      <w:r>
        <w:rPr>
          <w:rFonts w:ascii="Times New Roman" w:hAnsi="Times New Roman"/>
          <w:sz w:val="28"/>
          <w:szCs w:val="28"/>
          <w:lang w:eastAsia="uk-UA"/>
        </w:rPr>
        <w:t xml:space="preserve">що </w:t>
      </w:r>
      <w:r>
        <w:rPr>
          <w:rFonts w:ascii="Times New Roman" w:hAnsi="Times New Roman"/>
          <w:sz w:val="28"/>
          <w:szCs w:val="28"/>
          <w:lang w:eastAsia="uk-UA"/>
        </w:rPr>
        <w:t>мож</w:t>
      </w:r>
      <w:r>
        <w:rPr>
          <w:rFonts w:ascii="Times New Roman" w:hAnsi="Times New Roman"/>
          <w:sz w:val="28"/>
          <w:szCs w:val="28"/>
          <w:lang w:eastAsia="uk-UA"/>
        </w:rPr>
        <w:t>е бути підтверджено документально шляхом над</w:t>
      </w:r>
      <w:r>
        <w:rPr>
          <w:rFonts w:ascii="Times New Roman" w:hAnsi="Times New Roman"/>
          <w:sz w:val="28"/>
          <w:szCs w:val="28"/>
          <w:lang w:eastAsia="uk-UA"/>
        </w:rPr>
        <w:t>с</w:t>
      </w:r>
      <w:r>
        <w:rPr>
          <w:rFonts w:ascii="Times New Roman" w:hAnsi="Times New Roman"/>
          <w:sz w:val="28"/>
          <w:szCs w:val="28"/>
          <w:lang w:eastAsia="uk-UA"/>
        </w:rPr>
        <w:t>и</w:t>
      </w:r>
      <w:r>
        <w:rPr>
          <w:rFonts w:ascii="Times New Roman" w:hAnsi="Times New Roman"/>
          <w:sz w:val="28"/>
          <w:szCs w:val="28"/>
          <w:lang w:eastAsia="uk-UA"/>
        </w:rPr>
        <w:t>лан</w:t>
      </w:r>
      <w:r>
        <w:rPr>
          <w:rFonts w:ascii="Times New Roman" w:hAnsi="Times New Roman"/>
          <w:sz w:val="28"/>
          <w:szCs w:val="28"/>
          <w:lang w:eastAsia="uk-UA"/>
        </w:rPr>
        <w:t>ня</w:t>
      </w:r>
      <w:r>
        <w:rPr>
          <w:rFonts w:ascii="Times New Roman" w:hAnsi="Times New Roman"/>
          <w:sz w:val="28"/>
          <w:szCs w:val="28"/>
          <w:lang w:eastAsia="uk-UA"/>
        </w:rPr>
        <w:t xml:space="preserve"> </w:t>
      </w:r>
      <w:r>
        <w:rPr>
          <w:rFonts w:ascii="Times New Roman" w:hAnsi="Times New Roman"/>
          <w:sz w:val="28"/>
          <w:szCs w:val="28"/>
          <w:lang w:eastAsia="uk-UA"/>
        </w:rPr>
        <w:t xml:space="preserve">на </w:t>
      </w:r>
      <w:r>
        <w:rPr>
          <w:rFonts w:ascii="Times New Roman" w:hAnsi="Times New Roman"/>
          <w:sz w:val="28"/>
          <w:szCs w:val="28"/>
          <w:lang w:eastAsia="uk-UA"/>
        </w:rPr>
        <w:t xml:space="preserve">офіційну </w:t>
      </w:r>
      <w:r>
        <w:rPr>
          <w:rFonts w:ascii="Times New Roman" w:hAnsi="Times New Roman"/>
          <w:sz w:val="28"/>
          <w:szCs w:val="28"/>
          <w:lang w:eastAsia="uk-UA"/>
        </w:rPr>
        <w:t>електронну пошту</w:t>
      </w:r>
      <w:r>
        <w:rPr>
          <w:rFonts w:ascii="Times New Roman" w:hAnsi="Times New Roman"/>
          <w:sz w:val="28"/>
          <w:szCs w:val="28"/>
          <w:lang w:eastAsia="uk-UA"/>
        </w:rPr>
        <w:t xml:space="preserve"> </w:t>
      </w:r>
      <w:r>
        <w:rPr>
          <w:rFonts w:ascii="Times New Roman" w:hAnsi="Times New Roman"/>
          <w:sz w:val="28"/>
          <w:szCs w:val="28"/>
          <w:lang w:eastAsia="uk-UA"/>
        </w:rPr>
        <w:t xml:space="preserve">інформаційної підтримки </w:t>
      </w:r>
      <w:r>
        <w:rPr>
          <w:rFonts w:ascii="Times New Roman" w:hAnsi="Times New Roman"/>
          <w:sz w:val="28"/>
          <w:szCs w:val="28"/>
          <w:lang w:eastAsia="uk-UA"/>
        </w:rPr>
        <w:t>експериментального проекту</w:t>
      </w:r>
      <w:r>
        <w:rPr>
          <w:rFonts w:ascii="Times New Roman" w:hAnsi="Times New Roman"/>
          <w:sz w:val="28"/>
          <w:szCs w:val="28"/>
          <w:lang w:eastAsia="uk-UA"/>
        </w:rPr>
        <w:t xml:space="preserve"> </w:t>
      </w:r>
      <w:r>
        <w:rPr>
          <w:rFonts w:ascii="Times New Roman" w:hAnsi="Times New Roman"/>
          <w:sz w:val="28"/>
          <w:szCs w:val="28"/>
          <w:lang w:eastAsia="uk-UA"/>
        </w:rPr>
        <w:t>«</w:t>
      </w:r>
      <w:r>
        <w:rPr>
          <w:rFonts w:ascii="Times New Roman" w:hAnsi="Times New Roman"/>
          <w:sz w:val="28"/>
          <w:szCs w:val="28"/>
          <w:lang w:eastAsia="uk-UA"/>
        </w:rPr>
        <w:t>asistantsupport@mva.gov.ua</w:t>
      </w:r>
      <w:r>
        <w:rPr>
          <w:rFonts w:ascii="Times New Roman" w:hAnsi="Times New Roman"/>
          <w:sz w:val="28"/>
          <w:szCs w:val="28"/>
          <w:lang w:eastAsia="uk-UA"/>
        </w:rPr>
        <w:t>»</w:t>
      </w:r>
      <w:r>
        <w:rPr>
          <w:rFonts w:ascii="Times New Roman" w:hAnsi="Times New Roman"/>
          <w:sz w:val="28"/>
          <w:szCs w:val="28"/>
          <w:lang w:eastAsia="uk-UA"/>
        </w:rPr>
        <w:t xml:space="preserve"> </w:t>
      </w:r>
      <w:r>
        <w:rPr>
          <w:rFonts w:ascii="Times New Roman" w:hAnsi="Times New Roman"/>
          <w:sz w:val="28"/>
          <w:szCs w:val="28"/>
          <w:lang w:eastAsia="uk-UA"/>
        </w:rPr>
        <w:t>відповідних документів</w:t>
      </w:r>
      <w:r>
        <w:rPr>
          <w:rFonts w:ascii="Times New Roman" w:hAnsi="Times New Roman"/>
          <w:sz w:val="28"/>
          <w:szCs w:val="28"/>
          <w:lang w:eastAsia="uk-UA"/>
        </w:rPr>
        <w:t>, не може взяти участь у співбесіді у визна</w:t>
      </w:r>
      <w:r>
        <w:rPr>
          <w:rFonts w:ascii="Times New Roman" w:hAnsi="Times New Roman"/>
          <w:sz w:val="28"/>
          <w:szCs w:val="28"/>
          <w:lang w:eastAsia="uk-UA"/>
        </w:rPr>
        <w:t>чені йому дату та/або час</w:t>
      </w:r>
      <w:r>
        <w:rPr>
          <w:rFonts w:ascii="Times New Roman" w:hAnsi="Times New Roman"/>
          <w:sz w:val="28"/>
          <w:szCs w:val="28"/>
          <w:lang w:eastAsia="uk-UA"/>
        </w:rPr>
        <w:t xml:space="preserve">, такому заявникові може бути призначена інші дата та/або час проведення співбесіди. </w:t>
      </w:r>
    </w:p>
    <w:p>
      <w:pPr>
        <w:pStyle w:val="style179"/>
        <w:numPr>
          <w:ilvl w:val="0"/>
          <w:numId w:val="1"/>
        </w:numPr>
        <w:shd w:val="clear" w:color="auto" w:fill="ffffff"/>
        <w:tabs>
          <w:tab w:val="left" w:leader="none" w:pos="0"/>
          <w:tab w:val="left" w:leader="none" w:pos="142"/>
          <w:tab w:val="left" w:leader="none" w:pos="851"/>
          <w:tab w:val="left" w:leader="none" w:pos="993"/>
        </w:tabs>
        <w:suppressAutoHyphens/>
        <w:spacing w:before="120" w:after="12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Уповноважені працівники </w:t>
      </w:r>
      <w:r>
        <w:rPr>
          <w:rFonts w:ascii="Times New Roman" w:hAnsi="Times New Roman"/>
          <w:sz w:val="28"/>
          <w:szCs w:val="28"/>
          <w:lang w:eastAsia="uk-UA"/>
        </w:rPr>
        <w:t>Мінветеранів</w:t>
      </w:r>
      <w:r>
        <w:rPr>
          <w:rFonts w:ascii="Times New Roman" w:hAnsi="Times New Roman"/>
          <w:sz w:val="28"/>
          <w:szCs w:val="28"/>
          <w:lang w:eastAsia="uk-UA"/>
        </w:rPr>
        <w:t xml:space="preserve"> направляють </w:t>
      </w:r>
      <w:r>
        <w:rPr>
          <w:rFonts w:ascii="Times New Roman" w:hAnsi="Times New Roman"/>
          <w:sz w:val="28"/>
          <w:szCs w:val="28"/>
        </w:rPr>
        <w:t>засобами інформаційної комунікації відомості про перелік заявників до обласних держадміністрацій</w:t>
      </w:r>
      <w:r>
        <w:rPr>
          <w:rFonts w:ascii="Times New Roman" w:hAnsi="Times New Roman"/>
          <w:sz w:val="28"/>
          <w:szCs w:val="28"/>
        </w:rPr>
        <w:t xml:space="preserve"> (військових адміністрацій)</w:t>
      </w:r>
      <w:r>
        <w:rPr>
          <w:rFonts w:ascii="Times New Roman" w:hAnsi="Times New Roman"/>
          <w:sz w:val="28"/>
          <w:szCs w:val="28"/>
        </w:rPr>
        <w:t>, що беруть участь в експериментальному проекті із зазначенням територіальних громад, які визначені пріоритетними заявником при формуванні заяви для працевлаштування помічником ветерана.</w:t>
      </w:r>
    </w:p>
    <w:p>
      <w:pPr>
        <w:pStyle w:val="style179"/>
        <w:shd w:val="clear" w:color="auto" w:fill="ffffff"/>
        <w:tabs>
          <w:tab w:val="left" w:leader="none" w:pos="0"/>
          <w:tab w:val="left" w:leader="none" w:pos="142"/>
          <w:tab w:val="left" w:leader="none" w:pos="851"/>
          <w:tab w:val="left" w:leader="none" w:pos="993"/>
        </w:tabs>
        <w:suppressAutoHyphens/>
        <w:spacing w:before="120" w:after="120" w:lineRule="auto" w:line="240"/>
        <w:ind w:left="567"/>
        <w:jc w:val="both"/>
        <w:rPr>
          <w:rFonts w:ascii="Times New Roman" w:hAnsi="Times New Roman"/>
          <w:sz w:val="28"/>
          <w:szCs w:val="28"/>
          <w:lang w:eastAsia="uk-UA"/>
        </w:rPr>
      </w:pPr>
    </w:p>
    <w:p>
      <w:pPr>
        <w:pStyle w:val="style179"/>
        <w:numPr>
          <w:ilvl w:val="0"/>
          <w:numId w:val="1"/>
        </w:numPr>
        <w:shd w:val="clear" w:color="auto" w:fill="ffffff"/>
        <w:tabs>
          <w:tab w:val="left" w:leader="none" w:pos="0"/>
          <w:tab w:val="left" w:leader="none" w:pos="142"/>
          <w:tab w:val="left" w:leader="none" w:pos="851"/>
          <w:tab w:val="left" w:leader="none" w:pos="993"/>
        </w:tabs>
        <w:suppressAutoHyphens/>
        <w:spacing w:before="120" w:after="120" w:lineRule="auto" w:line="240"/>
        <w:ind w:left="0" w:firstLine="567"/>
        <w:jc w:val="both"/>
        <w:rPr>
          <w:rFonts w:ascii="Times New Roman" w:hAnsi="Times New Roman"/>
          <w:sz w:val="28"/>
          <w:szCs w:val="28"/>
          <w:lang w:eastAsia="uk-UA"/>
        </w:rPr>
      </w:pPr>
      <w:r>
        <w:rPr>
          <w:rFonts w:ascii="Times New Roman" w:hAnsi="Times New Roman"/>
          <w:sz w:val="28"/>
          <w:szCs w:val="28"/>
        </w:rPr>
        <w:t>Проведення співбесіди покладається відповідно до пункту 1</w:t>
      </w:r>
      <w:r>
        <w:rPr>
          <w:rFonts w:ascii="Times New Roman" w:hAnsi="Times New Roman"/>
          <w:sz w:val="28"/>
          <w:szCs w:val="28"/>
        </w:rPr>
        <w:t>5</w:t>
      </w:r>
      <w:r>
        <w:rPr>
          <w:rFonts w:ascii="Times New Roman" w:hAnsi="Times New Roman"/>
          <w:sz w:val="28"/>
          <w:szCs w:val="28"/>
        </w:rPr>
        <w:t xml:space="preserve"> Порядку на комісію, утворену </w:t>
      </w:r>
      <w:r>
        <w:rPr>
          <w:rFonts w:ascii="Times New Roman" w:hAnsi="Times New Roman"/>
          <w:sz w:val="28"/>
          <w:szCs w:val="28"/>
          <w:lang w:eastAsia="uk-UA"/>
        </w:rPr>
        <w:t xml:space="preserve">органом місцевого самоврядування, яка складається з представників органів місцевого самоврядування, обласних державних адміністрацій, інституцій громадянського суспільства, що представляють </w:t>
      </w:r>
      <w:r>
        <w:rPr>
          <w:rFonts w:ascii="Times New Roman" w:hAnsi="Times New Roman"/>
          <w:sz w:val="28"/>
          <w:szCs w:val="28"/>
          <w:lang w:eastAsia="uk-UA"/>
        </w:rPr>
        <w:t xml:space="preserve">інтереси </w:t>
      </w:r>
      <w:r>
        <w:rPr>
          <w:rFonts w:ascii="Times New Roman" w:hAnsi="Times New Roman"/>
          <w:sz w:val="28"/>
          <w:szCs w:val="28"/>
          <w:lang w:eastAsia="uk-UA"/>
        </w:rPr>
        <w:t xml:space="preserve">ветеранів війни, </w:t>
      </w:r>
      <w:r>
        <w:rPr>
          <w:rFonts w:ascii="Times New Roman" w:hAnsi="Times New Roman"/>
          <w:sz w:val="28"/>
          <w:szCs w:val="28"/>
          <w:lang w:eastAsia="uk-UA"/>
        </w:rPr>
        <w:t xml:space="preserve">а також </w:t>
      </w:r>
      <w:r>
        <w:rPr>
          <w:rFonts w:ascii="Times New Roman" w:hAnsi="Times New Roman"/>
          <w:sz w:val="28"/>
          <w:szCs w:val="28"/>
          <w:lang w:eastAsia="uk-UA"/>
        </w:rPr>
        <w:t>Мінветеранів</w:t>
      </w:r>
      <w:r>
        <w:rPr>
          <w:rFonts w:ascii="Times New Roman" w:hAnsi="Times New Roman"/>
          <w:sz w:val="28"/>
          <w:szCs w:val="28"/>
          <w:lang w:eastAsia="uk-UA"/>
        </w:rPr>
        <w:t xml:space="preserve"> (далі – комісія) із залученням до проведення співбесіди психологів. </w:t>
      </w:r>
    </w:p>
    <w:p>
      <w:pPr>
        <w:pStyle w:val="style0"/>
        <w:shd w:val="clear" w:color="auto" w:fill="ffffff"/>
        <w:tabs>
          <w:tab w:val="left" w:leader="none" w:pos="0"/>
          <w:tab w:val="left" w:leader="none" w:pos="142"/>
          <w:tab w:val="left" w:leader="none" w:pos="567"/>
          <w:tab w:val="left" w:leader="none" w:pos="993"/>
        </w:tabs>
        <w:suppressAutoHyphens/>
        <w:spacing w:after="0" w:lineRule="auto" w:line="240"/>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Органу місцевого самоврядування як суб</w:t>
      </w:r>
      <w:r>
        <w:rPr>
          <w:rFonts w:ascii="Times New Roman" w:hAnsi="Times New Roman"/>
          <w:sz w:val="28"/>
          <w:szCs w:val="28"/>
          <w:lang w:eastAsia="uk-UA"/>
        </w:rPr>
        <w:t>’</w:t>
      </w:r>
      <w:r>
        <w:rPr>
          <w:rFonts w:ascii="Times New Roman" w:hAnsi="Times New Roman"/>
          <w:sz w:val="28"/>
          <w:szCs w:val="28"/>
          <w:lang w:eastAsia="uk-UA"/>
        </w:rPr>
        <w:t xml:space="preserve">єкту утворення комісії із визначенням щонайменше одного представника від органу рекомендується </w:t>
      </w:r>
      <w:r>
        <w:rPr>
          <w:rFonts w:ascii="Times New Roman" w:hAnsi="Times New Roman"/>
          <w:sz w:val="28"/>
          <w:szCs w:val="28"/>
          <w:lang w:eastAsia="uk-UA"/>
        </w:rPr>
        <w:t xml:space="preserve">формувати та затверджувати склад комісії організаційно-розпорядчим документом за попереднім узгодженням, підтвердженим документально, щодо участі по одному представнику від </w:t>
      </w:r>
      <w:r>
        <w:rPr>
          <w:rFonts w:ascii="Times New Roman" w:hAnsi="Times New Roman"/>
          <w:sz w:val="28"/>
          <w:szCs w:val="28"/>
          <w:lang w:eastAsia="uk-UA"/>
        </w:rPr>
        <w:t xml:space="preserve">структурного </w:t>
      </w:r>
      <w:r>
        <w:rPr>
          <w:rFonts w:ascii="Times New Roman" w:hAnsi="Times New Roman"/>
          <w:sz w:val="28"/>
          <w:szCs w:val="28"/>
          <w:lang w:eastAsia="uk-UA"/>
        </w:rPr>
        <w:t>підрозділ</w:t>
      </w:r>
      <w:r>
        <w:rPr>
          <w:rFonts w:ascii="Times New Roman" w:hAnsi="Times New Roman"/>
          <w:sz w:val="28"/>
          <w:szCs w:val="28"/>
          <w:lang w:eastAsia="uk-UA"/>
        </w:rPr>
        <w:t>у</w:t>
      </w:r>
      <w:r>
        <w:rPr>
          <w:rFonts w:ascii="Times New Roman" w:hAnsi="Times New Roman"/>
          <w:sz w:val="28"/>
          <w:szCs w:val="28"/>
          <w:lang w:eastAsia="uk-UA"/>
        </w:rPr>
        <w:t xml:space="preserve"> з питань ветеранської політики </w:t>
      </w:r>
      <w:r>
        <w:rPr>
          <w:rFonts w:ascii="Times New Roman" w:hAnsi="Times New Roman"/>
          <w:sz w:val="28"/>
          <w:szCs w:val="28"/>
          <w:lang w:eastAsia="uk-UA"/>
        </w:rPr>
        <w:t>обласн</w:t>
      </w:r>
      <w:r>
        <w:rPr>
          <w:rFonts w:ascii="Times New Roman" w:hAnsi="Times New Roman"/>
          <w:sz w:val="28"/>
          <w:szCs w:val="28"/>
          <w:lang w:eastAsia="uk-UA"/>
        </w:rPr>
        <w:t>ої держ</w:t>
      </w:r>
      <w:r>
        <w:rPr>
          <w:rFonts w:ascii="Times New Roman" w:hAnsi="Times New Roman"/>
          <w:sz w:val="28"/>
          <w:szCs w:val="28"/>
          <w:lang w:eastAsia="uk-UA"/>
        </w:rPr>
        <w:t>адміністрацій</w:t>
      </w:r>
      <w:r>
        <w:rPr>
          <w:rFonts w:ascii="Times New Roman" w:hAnsi="Times New Roman"/>
          <w:sz w:val="28"/>
          <w:szCs w:val="28"/>
          <w:lang w:eastAsia="uk-UA"/>
        </w:rPr>
        <w:t xml:space="preserve"> (військової адміністрації)</w:t>
      </w:r>
      <w:r>
        <w:rPr>
          <w:rFonts w:ascii="Times New Roman" w:hAnsi="Times New Roman"/>
          <w:sz w:val="28"/>
          <w:szCs w:val="28"/>
          <w:lang w:eastAsia="uk-UA"/>
        </w:rPr>
        <w:t>, інституці</w:t>
      </w:r>
      <w:r>
        <w:rPr>
          <w:rFonts w:ascii="Times New Roman" w:hAnsi="Times New Roman"/>
          <w:sz w:val="28"/>
          <w:szCs w:val="28"/>
          <w:lang w:eastAsia="uk-UA"/>
        </w:rPr>
        <w:t>ї</w:t>
      </w:r>
      <w:r>
        <w:rPr>
          <w:rFonts w:ascii="Times New Roman" w:hAnsi="Times New Roman"/>
          <w:sz w:val="28"/>
          <w:szCs w:val="28"/>
          <w:lang w:eastAsia="uk-UA"/>
        </w:rPr>
        <w:t xml:space="preserve"> громадянського суспільства, що представля</w:t>
      </w:r>
      <w:r>
        <w:rPr>
          <w:rFonts w:ascii="Times New Roman" w:hAnsi="Times New Roman"/>
          <w:sz w:val="28"/>
          <w:szCs w:val="28"/>
          <w:lang w:eastAsia="uk-UA"/>
        </w:rPr>
        <w:t>є</w:t>
      </w:r>
      <w:r>
        <w:rPr>
          <w:rFonts w:ascii="Times New Roman" w:hAnsi="Times New Roman"/>
          <w:sz w:val="28"/>
          <w:szCs w:val="28"/>
          <w:lang w:eastAsia="uk-UA"/>
        </w:rPr>
        <w:t xml:space="preserve"> </w:t>
      </w:r>
      <w:r>
        <w:rPr>
          <w:rFonts w:ascii="Times New Roman" w:hAnsi="Times New Roman"/>
          <w:sz w:val="28"/>
          <w:szCs w:val="28"/>
          <w:lang w:eastAsia="uk-UA"/>
        </w:rPr>
        <w:t xml:space="preserve">інтереси </w:t>
      </w:r>
      <w:r>
        <w:rPr>
          <w:rFonts w:ascii="Times New Roman" w:hAnsi="Times New Roman"/>
          <w:sz w:val="28"/>
          <w:szCs w:val="28"/>
          <w:lang w:eastAsia="uk-UA"/>
        </w:rPr>
        <w:t xml:space="preserve">ветеранів війни, </w:t>
      </w:r>
      <w:r>
        <w:rPr>
          <w:rFonts w:ascii="Times New Roman" w:hAnsi="Times New Roman"/>
          <w:sz w:val="28"/>
          <w:szCs w:val="28"/>
          <w:lang w:eastAsia="uk-UA"/>
        </w:rPr>
        <w:t xml:space="preserve"> </w:t>
      </w:r>
      <w:r>
        <w:rPr>
          <w:rFonts w:ascii="Times New Roman" w:hAnsi="Times New Roman"/>
          <w:sz w:val="28"/>
          <w:szCs w:val="28"/>
          <w:lang w:eastAsia="uk-UA"/>
        </w:rPr>
        <w:t>Мінветеранів</w:t>
      </w:r>
      <w:r>
        <w:rPr>
          <w:rFonts w:ascii="Times New Roman" w:hAnsi="Times New Roman"/>
          <w:sz w:val="28"/>
          <w:szCs w:val="28"/>
          <w:lang w:eastAsia="uk-UA"/>
        </w:rPr>
        <w:t>, а також психологів</w:t>
      </w:r>
      <w:r>
        <w:rPr>
          <w:rFonts w:ascii="Times New Roman" w:hAnsi="Times New Roman"/>
          <w:sz w:val="28"/>
          <w:szCs w:val="28"/>
          <w:lang w:eastAsia="uk-UA"/>
        </w:rPr>
        <w:t xml:space="preserve">, </w:t>
      </w:r>
      <w:r>
        <w:rPr>
          <w:rFonts w:ascii="Times New Roman" w:hAnsi="Times New Roman"/>
          <w:sz w:val="28"/>
          <w:szCs w:val="28"/>
          <w:lang w:eastAsia="uk-UA"/>
        </w:rPr>
        <w:t xml:space="preserve">зокрема </w:t>
      </w:r>
      <w:r>
        <w:rPr>
          <w:rFonts w:ascii="Times New Roman" w:hAnsi="Times New Roman"/>
          <w:sz w:val="28"/>
          <w:szCs w:val="28"/>
          <w:lang w:eastAsia="uk-UA"/>
        </w:rPr>
        <w:t>фахівц</w:t>
      </w:r>
      <w:r>
        <w:rPr>
          <w:rFonts w:ascii="Times New Roman" w:hAnsi="Times New Roman"/>
          <w:sz w:val="28"/>
          <w:szCs w:val="28"/>
          <w:lang w:eastAsia="uk-UA"/>
        </w:rPr>
        <w:t>ів</w:t>
      </w:r>
      <w:r>
        <w:rPr>
          <w:rFonts w:ascii="Times New Roman" w:hAnsi="Times New Roman"/>
          <w:sz w:val="28"/>
          <w:szCs w:val="28"/>
          <w:lang w:eastAsia="uk-UA"/>
        </w:rPr>
        <w:t xml:space="preserve"> Центр</w:t>
      </w:r>
      <w:r>
        <w:rPr>
          <w:rFonts w:ascii="Times New Roman" w:hAnsi="Times New Roman"/>
          <w:sz w:val="28"/>
          <w:szCs w:val="28"/>
          <w:lang w:eastAsia="uk-UA"/>
        </w:rPr>
        <w:t>ів</w:t>
      </w:r>
      <w:r>
        <w:rPr>
          <w:rFonts w:ascii="Times New Roman" w:hAnsi="Times New Roman"/>
          <w:sz w:val="28"/>
          <w:szCs w:val="28"/>
          <w:lang w:eastAsia="uk-UA"/>
        </w:rPr>
        <w:t xml:space="preserve"> соціально-психологічної реабілітації </w:t>
      </w:r>
      <w:r>
        <w:rPr>
          <w:rFonts w:ascii="Times New Roman" w:hAnsi="Times New Roman"/>
          <w:sz w:val="28"/>
          <w:szCs w:val="28"/>
          <w:lang w:eastAsia="uk-UA"/>
        </w:rPr>
        <w:t>Мінветеранів</w:t>
      </w:r>
      <w:r>
        <w:rPr>
          <w:rFonts w:ascii="Times New Roman" w:hAnsi="Times New Roman"/>
          <w:sz w:val="28"/>
          <w:szCs w:val="28"/>
          <w:lang w:eastAsia="uk-UA"/>
        </w:rPr>
        <w:t>.</w:t>
      </w:r>
    </w:p>
    <w:p>
      <w:pPr>
        <w:pStyle w:val="style0"/>
        <w:shd w:val="clear" w:color="auto" w:fill="ffffff"/>
        <w:tabs>
          <w:tab w:val="left" w:leader="none" w:pos="0"/>
          <w:tab w:val="left" w:leader="none" w:pos="142"/>
          <w:tab w:val="left" w:leader="none" w:pos="567"/>
          <w:tab w:val="left" w:leader="none" w:pos="993"/>
        </w:tabs>
        <w:suppressAutoHyphens/>
        <w:spacing w:after="0" w:lineRule="auto" w:line="240"/>
        <w:jc w:val="both"/>
        <w:rPr>
          <w:rFonts w:ascii="Times New Roman" w:hAnsi="Times New Roman"/>
          <w:sz w:val="28"/>
          <w:szCs w:val="28"/>
          <w:lang w:eastAsia="uk-UA"/>
        </w:rPr>
      </w:pPr>
    </w:p>
    <w:p>
      <w:pPr>
        <w:pStyle w:val="style179"/>
        <w:numPr>
          <w:ilvl w:val="0"/>
          <w:numId w:val="1"/>
        </w:numPr>
        <w:shd w:val="clear" w:color="auto" w:fill="ffffff"/>
        <w:tabs>
          <w:tab w:val="left" w:leader="none" w:pos="0"/>
          <w:tab w:val="left" w:leader="none" w:pos="142"/>
          <w:tab w:val="left" w:leader="none" w:pos="851"/>
          <w:tab w:val="left" w:leader="none" w:pos="993"/>
        </w:tabs>
        <w:suppressAutoHyphens/>
        <w:spacing w:after="0" w:lineRule="auto" w:line="240"/>
        <w:ind w:left="0" w:firstLine="567"/>
        <w:jc w:val="both"/>
        <w:rPr>
          <w:rFonts w:ascii="Times New Roman" w:hAnsi="Times New Roman"/>
          <w:sz w:val="28"/>
          <w:szCs w:val="28"/>
          <w:lang w:eastAsia="uk-UA"/>
        </w:rPr>
      </w:pPr>
      <w:r>
        <w:rPr>
          <w:rFonts w:ascii="Times New Roman" w:hAnsi="Times New Roman"/>
          <w:sz w:val="28"/>
          <w:szCs w:val="28"/>
          <w:lang w:eastAsia="uk-UA"/>
        </w:rPr>
        <w:t xml:space="preserve">Співбесіду рекомендується проводити у допустимі терміни, але не пізніше 15 календарних днів після </w:t>
      </w:r>
      <w:r>
        <w:rPr>
          <w:rFonts w:ascii="Times New Roman" w:hAnsi="Times New Roman"/>
          <w:sz w:val="28"/>
          <w:szCs w:val="28"/>
          <w:lang w:eastAsia="uk-UA"/>
        </w:rPr>
        <w:t>подання заяви</w:t>
      </w:r>
      <w:r>
        <w:rPr>
          <w:rFonts w:ascii="Times New Roman" w:hAnsi="Times New Roman"/>
          <w:sz w:val="28"/>
          <w:szCs w:val="28"/>
          <w:lang w:eastAsia="uk-UA"/>
        </w:rPr>
        <w:t xml:space="preserve"> та допускається проводити дистанційно</w:t>
      </w:r>
      <w:r>
        <w:rPr>
          <w:rFonts w:ascii="Times New Roman" w:hAnsi="Times New Roman"/>
          <w:sz w:val="28"/>
          <w:szCs w:val="28"/>
          <w:lang w:val="ru-RU" w:eastAsia="uk-UA"/>
        </w:rPr>
        <w:t xml:space="preserve"> (онлайн) </w:t>
      </w:r>
      <w:r>
        <w:rPr>
          <w:rFonts w:ascii="Times New Roman" w:hAnsi="Times New Roman"/>
          <w:sz w:val="28"/>
          <w:szCs w:val="28"/>
          <w:lang w:eastAsia="uk-UA"/>
        </w:rPr>
        <w:t>(за фізичної відсутності заявника/члена комісії/психолога)</w:t>
      </w:r>
      <w:r>
        <w:rPr>
          <w:rFonts w:ascii="Times New Roman" w:hAnsi="Times New Roman"/>
          <w:sz w:val="28"/>
          <w:szCs w:val="28"/>
          <w:lang w:eastAsia="uk-UA"/>
        </w:rPr>
        <w:t xml:space="preserve">. Співбесіда з одним заявником проводиться не довше 15 хвилин та фіксується у протоколі її проведення та/або шляхом відеозапису. Результати співбесіди оформлюються протоколом за підписом усіх членів комісії (із накладенням </w:t>
      </w:r>
      <w:r>
        <w:rPr>
          <w:rFonts w:ascii="Times New Roman" w:hAnsi="Times New Roman"/>
          <w:sz w:val="28"/>
          <w:szCs w:val="28"/>
          <w:lang w:eastAsia="uk-UA"/>
        </w:rPr>
        <w:t>електронного підпису, що базується на кваліфікованому сертифікаті електронного підпису</w:t>
      </w:r>
      <w:r>
        <w:rPr>
          <w:rFonts w:ascii="Times New Roman" w:hAnsi="Times New Roman"/>
          <w:sz w:val="28"/>
          <w:szCs w:val="28"/>
          <w:lang w:eastAsia="uk-UA"/>
        </w:rPr>
        <w:t>, члена комісії у разі проведення співбесіди дистанційно)</w:t>
      </w:r>
      <w:r>
        <w:rPr>
          <w:rFonts w:ascii="Times New Roman" w:hAnsi="Times New Roman"/>
          <w:sz w:val="28"/>
          <w:szCs w:val="28"/>
          <w:lang w:eastAsia="uk-UA"/>
        </w:rPr>
        <w:t xml:space="preserve">. </w:t>
      </w:r>
    </w:p>
    <w:p>
      <w:pPr>
        <w:pStyle w:val="style179"/>
        <w:shd w:val="clear" w:color="auto" w:fill="ffffff"/>
        <w:tabs>
          <w:tab w:val="left" w:leader="none" w:pos="0"/>
          <w:tab w:val="left" w:leader="none" w:pos="142"/>
          <w:tab w:val="left" w:leader="none" w:pos="851"/>
          <w:tab w:val="left" w:leader="none" w:pos="993"/>
        </w:tabs>
        <w:suppressAutoHyphens/>
        <w:spacing w:before="120" w:after="120" w:lineRule="auto" w:line="240"/>
        <w:ind w:left="567"/>
        <w:jc w:val="both"/>
        <w:rPr>
          <w:rFonts w:ascii="Times New Roman" w:hAnsi="Times New Roman"/>
          <w:sz w:val="28"/>
          <w:szCs w:val="28"/>
          <w:lang w:eastAsia="uk-UA"/>
        </w:rPr>
      </w:pPr>
    </w:p>
    <w:p>
      <w:pPr>
        <w:pStyle w:val="style179"/>
        <w:numPr>
          <w:ilvl w:val="0"/>
          <w:numId w:val="1"/>
        </w:numPr>
        <w:shd w:val="clear" w:color="auto" w:fill="ffffff"/>
        <w:tabs>
          <w:tab w:val="left" w:leader="none" w:pos="0"/>
          <w:tab w:val="left" w:leader="none" w:pos="851"/>
          <w:tab w:val="left" w:leader="none" w:pos="993"/>
        </w:tabs>
        <w:suppressAutoHyphens/>
        <w:spacing w:before="120" w:after="120" w:lineRule="auto" w:line="240"/>
        <w:ind w:left="0" w:firstLine="567"/>
        <w:jc w:val="both"/>
        <w:rPr>
          <w:rFonts w:ascii="Times New Roman" w:hAnsi="Times New Roman"/>
          <w:sz w:val="28"/>
          <w:szCs w:val="28"/>
        </w:rPr>
      </w:pPr>
      <w:r>
        <w:rPr>
          <w:rFonts w:ascii="Times New Roman" w:hAnsi="Times New Roman"/>
          <w:sz w:val="28"/>
          <w:szCs w:val="28"/>
        </w:rPr>
        <w:t xml:space="preserve">Співбесіду із заявником комісії рекомендується проводити з метою оцінювання </w:t>
      </w:r>
      <w:r>
        <w:rPr>
          <w:rFonts w:ascii="Times New Roman" w:hAnsi="Times New Roman"/>
          <w:sz w:val="28"/>
          <w:szCs w:val="28"/>
        </w:rPr>
        <w:t>компетенцій</w:t>
      </w:r>
      <w:r>
        <w:rPr>
          <w:rFonts w:ascii="Times New Roman" w:hAnsi="Times New Roman"/>
          <w:sz w:val="28"/>
          <w:szCs w:val="28"/>
        </w:rPr>
        <w:t xml:space="preserve"> заявника за такими основними критеріями: </w:t>
      </w:r>
    </w:p>
    <w:p>
      <w:pPr>
        <w:pStyle w:val="style179"/>
        <w:shd w:val="clear" w:color="auto" w:fill="ffffff"/>
        <w:tabs>
          <w:tab w:val="left" w:leader="none" w:pos="0"/>
          <w:tab w:val="left" w:leader="none" w:pos="567"/>
        </w:tabs>
        <w:suppressAutoHyphens/>
        <w:spacing w:before="120" w:after="120" w:lineRule="auto" w:line="240"/>
        <w:ind w:left="-142" w:firstLine="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відповідність заявника посаді помічника ветерана, що охоплює питання про знання, уміння, н</w:t>
      </w:r>
      <w:r>
        <w:rPr>
          <w:rFonts w:ascii="Times New Roman" w:hAnsi="Times New Roman"/>
          <w:sz w:val="28"/>
          <w:szCs w:val="28"/>
        </w:rPr>
        <w:t>авички, досвід у сфері роботи «л</w:t>
      </w:r>
      <w:r>
        <w:rPr>
          <w:rFonts w:ascii="Times New Roman" w:hAnsi="Times New Roman"/>
          <w:sz w:val="28"/>
          <w:szCs w:val="28"/>
        </w:rPr>
        <w:t>юдина-людина», досвід роботи з нормативними та процесуальними документами;</w:t>
      </w:r>
    </w:p>
    <w:p>
      <w:pPr>
        <w:pStyle w:val="style179"/>
        <w:shd w:val="clear" w:color="auto" w:fill="ffffff"/>
        <w:tabs>
          <w:tab w:val="left" w:leader="none" w:pos="0"/>
          <w:tab w:val="left" w:leader="none" w:pos="851"/>
        </w:tabs>
        <w:suppressAutoHyphens/>
        <w:spacing w:before="120" w:after="120" w:lineRule="auto" w:line="240"/>
        <w:ind w:left="-142" w:firstLine="709"/>
        <w:jc w:val="both"/>
        <w:rPr>
          <w:rFonts w:ascii="Times New Roman" w:hAnsi="Times New Roman"/>
          <w:sz w:val="28"/>
          <w:szCs w:val="28"/>
        </w:rPr>
      </w:pPr>
      <w:r>
        <w:rPr>
          <w:rFonts w:ascii="Times New Roman" w:hAnsi="Times New Roman"/>
          <w:sz w:val="28"/>
          <w:szCs w:val="28"/>
        </w:rPr>
        <w:t>мотивація і стабільність заявника на майбутньому місці роботи помічником ветерана, що охоплює питання про причини спонукання до роботи помічником ветерана, стійкості у своїх спонуканнях, використання мотивів поведінки заявника для досягнення особистих цілей;</w:t>
      </w:r>
    </w:p>
    <w:p>
      <w:pPr>
        <w:pStyle w:val="style179"/>
        <w:shd w:val="clear" w:color="auto" w:fill="ffffff"/>
        <w:tabs>
          <w:tab w:val="left" w:leader="none" w:pos="0"/>
          <w:tab w:val="left" w:leader="none" w:pos="851"/>
        </w:tabs>
        <w:suppressAutoHyphens/>
        <w:spacing w:before="120" w:after="120" w:lineRule="auto" w:line="240"/>
        <w:ind w:left="-142" w:firstLine="709"/>
        <w:jc w:val="both"/>
        <w:rPr>
          <w:rFonts w:ascii="Times New Roman" w:hAnsi="Times New Roman"/>
          <w:sz w:val="28"/>
          <w:szCs w:val="28"/>
        </w:rPr>
      </w:pPr>
      <w:r>
        <w:rPr>
          <w:rFonts w:ascii="Times New Roman" w:hAnsi="Times New Roman"/>
          <w:sz w:val="28"/>
          <w:szCs w:val="28"/>
        </w:rPr>
        <w:t>комунікативні, організаційні навички заявника, що охоплює питання про моделі налагодження взаємодії між різними суб’єктами;</w:t>
      </w:r>
    </w:p>
    <w:p>
      <w:pPr>
        <w:pStyle w:val="style179"/>
        <w:shd w:val="clear" w:color="auto" w:fill="ffffff"/>
        <w:tabs>
          <w:tab w:val="left" w:leader="none" w:pos="0"/>
          <w:tab w:val="left" w:leader="none" w:pos="851"/>
        </w:tabs>
        <w:suppressAutoHyphens/>
        <w:spacing w:before="120" w:after="120" w:lineRule="auto" w:line="240"/>
        <w:ind w:left="-142" w:firstLine="709"/>
        <w:jc w:val="both"/>
        <w:rPr>
          <w:rFonts w:ascii="Times New Roman" w:hAnsi="Times New Roman"/>
          <w:sz w:val="28"/>
          <w:szCs w:val="28"/>
        </w:rPr>
      </w:pPr>
      <w:r>
        <w:rPr>
          <w:rFonts w:ascii="Times New Roman" w:hAnsi="Times New Roman"/>
          <w:sz w:val="28"/>
          <w:szCs w:val="28"/>
        </w:rPr>
        <w:t xml:space="preserve">особисті якості та усвідомлення соціального призначення помічника ветерана, що охоплює питання про рівень емпатії, </w:t>
      </w:r>
      <w:r>
        <w:rPr>
          <w:rFonts w:ascii="Times New Roman" w:hAnsi="Times New Roman"/>
          <w:sz w:val="28"/>
          <w:szCs w:val="28"/>
        </w:rPr>
        <w:t>стресостійкості</w:t>
      </w:r>
      <w:r>
        <w:rPr>
          <w:rFonts w:ascii="Times New Roman" w:hAnsi="Times New Roman"/>
          <w:sz w:val="28"/>
          <w:szCs w:val="28"/>
        </w:rPr>
        <w:t xml:space="preserve">, </w:t>
      </w:r>
      <w:r>
        <w:rPr>
          <w:rFonts w:ascii="Times New Roman" w:hAnsi="Times New Roman"/>
          <w:sz w:val="28"/>
          <w:szCs w:val="28"/>
        </w:rPr>
        <w:t>готовності суспільному служінню</w:t>
      </w:r>
      <w:r>
        <w:rPr>
          <w:rFonts w:ascii="Times New Roman" w:hAnsi="Times New Roman"/>
          <w:sz w:val="28"/>
          <w:szCs w:val="28"/>
        </w:rPr>
        <w:t>.</w:t>
      </w:r>
    </w:p>
    <w:p>
      <w:pPr>
        <w:pStyle w:val="style179"/>
        <w:shd w:val="clear" w:color="auto" w:fill="ffffff"/>
        <w:tabs>
          <w:tab w:val="left" w:leader="none" w:pos="0"/>
          <w:tab w:val="left" w:leader="none" w:pos="851"/>
        </w:tabs>
        <w:suppressAutoHyphens/>
        <w:spacing w:before="120" w:after="120" w:lineRule="auto" w:line="240"/>
        <w:ind w:left="-142" w:firstLine="709"/>
        <w:jc w:val="both"/>
        <w:rPr>
          <w:rFonts w:ascii="Times New Roman" w:hAnsi="Times New Roman"/>
          <w:sz w:val="28"/>
          <w:szCs w:val="28"/>
        </w:rPr>
      </w:pPr>
    </w:p>
    <w:p>
      <w:pPr>
        <w:pStyle w:val="style179"/>
        <w:numPr>
          <w:ilvl w:val="0"/>
          <w:numId w:val="1"/>
        </w:numPr>
        <w:shd w:val="clear" w:color="auto" w:fill="ffffff"/>
        <w:tabs>
          <w:tab w:val="left" w:leader="none" w:pos="0"/>
          <w:tab w:val="left" w:leader="none" w:pos="851"/>
          <w:tab w:val="left" w:leader="none" w:pos="993"/>
        </w:tabs>
        <w:suppressAutoHyphens/>
        <w:spacing w:before="120" w:after="120" w:lineRule="auto" w:line="240"/>
        <w:ind w:left="-142" w:firstLine="709"/>
        <w:jc w:val="both"/>
        <w:rPr>
          <w:rFonts w:ascii="Times New Roman" w:hAnsi="Times New Roman"/>
          <w:sz w:val="28"/>
          <w:szCs w:val="28"/>
        </w:rPr>
      </w:pPr>
      <w:r>
        <w:rPr>
          <w:rFonts w:ascii="Times New Roman" w:hAnsi="Times New Roman"/>
          <w:sz w:val="28"/>
          <w:szCs w:val="28"/>
        </w:rPr>
        <w:t xml:space="preserve">Під час співбесіди членам комісії рекомендується формувати </w:t>
      </w:r>
      <w:r>
        <w:rPr>
          <w:rFonts w:ascii="Times New Roman" w:hAnsi="Times New Roman"/>
          <w:sz w:val="28"/>
          <w:szCs w:val="28"/>
        </w:rPr>
        <w:t xml:space="preserve">базові  і поведінкові </w:t>
      </w:r>
      <w:r>
        <w:rPr>
          <w:rFonts w:ascii="Times New Roman" w:hAnsi="Times New Roman"/>
          <w:sz w:val="28"/>
          <w:szCs w:val="28"/>
        </w:rPr>
        <w:t>пи</w:t>
      </w:r>
      <w:r>
        <w:rPr>
          <w:rFonts w:ascii="Times New Roman" w:hAnsi="Times New Roman"/>
          <w:sz w:val="28"/>
          <w:szCs w:val="28"/>
        </w:rPr>
        <w:t>тання для оцінювання кандидатів за</w:t>
      </w:r>
      <w:r>
        <w:rPr>
          <w:rFonts w:ascii="Times New Roman" w:hAnsi="Times New Roman"/>
          <w:sz w:val="28"/>
          <w:szCs w:val="28"/>
        </w:rPr>
        <w:t xml:space="preserve"> </w:t>
      </w:r>
      <w:r>
        <w:rPr>
          <w:rFonts w:ascii="Times New Roman" w:hAnsi="Times New Roman"/>
          <w:sz w:val="28"/>
          <w:szCs w:val="28"/>
        </w:rPr>
        <w:t>першим-другим критеріями, визначеними другим, третім абзацами пункту 14 рекомендацій</w:t>
      </w:r>
      <w:r>
        <w:rPr>
          <w:rFonts w:ascii="Times New Roman" w:hAnsi="Times New Roman"/>
          <w:sz w:val="28"/>
          <w:szCs w:val="28"/>
        </w:rPr>
        <w:t>,</w:t>
      </w:r>
      <w:r>
        <w:rPr>
          <w:rFonts w:ascii="Times New Roman" w:hAnsi="Times New Roman"/>
          <w:sz w:val="28"/>
          <w:szCs w:val="28"/>
        </w:rPr>
        <w:t xml:space="preserve"> та ситуаційні і аналітичні питання для оцінювання кандидатів за </w:t>
      </w:r>
      <w:r>
        <w:rPr>
          <w:rFonts w:ascii="Times New Roman" w:hAnsi="Times New Roman"/>
          <w:sz w:val="28"/>
          <w:szCs w:val="28"/>
        </w:rPr>
        <w:t>трет</w:t>
      </w:r>
      <w:r>
        <w:rPr>
          <w:rFonts w:ascii="Times New Roman" w:hAnsi="Times New Roman"/>
          <w:sz w:val="28"/>
          <w:szCs w:val="28"/>
        </w:rPr>
        <w:t>ім</w:t>
      </w:r>
      <w:r>
        <w:rPr>
          <w:rFonts w:ascii="Times New Roman" w:hAnsi="Times New Roman"/>
          <w:sz w:val="28"/>
          <w:szCs w:val="28"/>
        </w:rPr>
        <w:t>-</w:t>
      </w:r>
      <w:r>
        <w:rPr>
          <w:rFonts w:ascii="Times New Roman" w:hAnsi="Times New Roman"/>
          <w:sz w:val="28"/>
          <w:szCs w:val="28"/>
        </w:rPr>
        <w:t>четверт</w:t>
      </w:r>
      <w:r>
        <w:rPr>
          <w:rFonts w:ascii="Times New Roman" w:hAnsi="Times New Roman"/>
          <w:sz w:val="28"/>
          <w:szCs w:val="28"/>
        </w:rPr>
        <w:t>им</w:t>
      </w:r>
      <w:r>
        <w:rPr>
          <w:rFonts w:ascii="Times New Roman" w:hAnsi="Times New Roman"/>
          <w:sz w:val="28"/>
          <w:szCs w:val="28"/>
        </w:rPr>
        <w:t xml:space="preserve"> критері</w:t>
      </w:r>
      <w:r>
        <w:rPr>
          <w:rFonts w:ascii="Times New Roman" w:hAnsi="Times New Roman"/>
          <w:sz w:val="28"/>
          <w:szCs w:val="28"/>
        </w:rPr>
        <w:t>ями</w:t>
      </w:r>
      <w:r>
        <w:rPr>
          <w:rFonts w:ascii="Times New Roman" w:hAnsi="Times New Roman"/>
          <w:sz w:val="28"/>
          <w:szCs w:val="28"/>
        </w:rPr>
        <w:t>, визначеними четвертим, п</w:t>
      </w:r>
      <w:r>
        <w:rPr>
          <w:rFonts w:ascii="Times New Roman" w:hAnsi="Times New Roman"/>
          <w:sz w:val="28"/>
          <w:szCs w:val="28"/>
          <w:lang w:val="ru-RU"/>
        </w:rPr>
        <w:t>’</w:t>
      </w:r>
      <w:r>
        <w:rPr>
          <w:rFonts w:ascii="Times New Roman" w:hAnsi="Times New Roman"/>
          <w:sz w:val="28"/>
          <w:szCs w:val="28"/>
        </w:rPr>
        <w:t>ятим</w:t>
      </w:r>
      <w:r>
        <w:rPr>
          <w:rFonts w:ascii="Times New Roman" w:hAnsi="Times New Roman"/>
          <w:sz w:val="28"/>
          <w:szCs w:val="28"/>
        </w:rPr>
        <w:t xml:space="preserve"> абзацами</w:t>
      </w:r>
      <w:r>
        <w:rPr>
          <w:rFonts w:ascii="Times New Roman" w:hAnsi="Times New Roman"/>
          <w:sz w:val="28"/>
          <w:szCs w:val="28"/>
        </w:rPr>
        <w:t xml:space="preserve"> пункту 14</w:t>
      </w:r>
      <w:r>
        <w:rPr>
          <w:rFonts w:ascii="Times New Roman" w:hAnsi="Times New Roman"/>
          <w:sz w:val="28"/>
          <w:szCs w:val="28"/>
        </w:rPr>
        <w:t xml:space="preserve"> рекомендацій.</w:t>
      </w:r>
      <w:r>
        <w:rPr>
          <w:rFonts w:ascii="Times New Roman" w:hAnsi="Times New Roman"/>
          <w:sz w:val="28"/>
          <w:szCs w:val="28"/>
        </w:rPr>
        <w:t xml:space="preserve"> </w:t>
      </w:r>
    </w:p>
    <w:p>
      <w:pPr>
        <w:pStyle w:val="style179"/>
        <w:shd w:val="clear" w:color="auto" w:fill="ffffff"/>
        <w:tabs>
          <w:tab w:val="left" w:leader="none" w:pos="0"/>
          <w:tab w:val="left" w:leader="none" w:pos="851"/>
        </w:tabs>
        <w:suppressAutoHyphens/>
        <w:spacing w:before="120" w:after="120" w:lineRule="auto" w:line="240"/>
        <w:ind w:left="-142" w:firstLine="709"/>
        <w:jc w:val="both"/>
        <w:rPr>
          <w:rFonts w:ascii="Times New Roman" w:hAnsi="Times New Roman"/>
          <w:sz w:val="28"/>
          <w:szCs w:val="28"/>
        </w:rPr>
      </w:pPr>
      <w:r>
        <w:rPr>
          <w:rFonts w:ascii="Times New Roman" w:hAnsi="Times New Roman"/>
          <w:sz w:val="28"/>
          <w:szCs w:val="28"/>
        </w:rPr>
        <w:t>О</w:t>
      </w:r>
      <w:r>
        <w:rPr>
          <w:rFonts w:ascii="Times New Roman" w:hAnsi="Times New Roman"/>
          <w:sz w:val="28"/>
          <w:szCs w:val="28"/>
        </w:rPr>
        <w:t xml:space="preserve">рієнтовний перелік питань, </w:t>
      </w:r>
      <w:r>
        <w:rPr>
          <w:rFonts w:ascii="Times New Roman" w:hAnsi="Times New Roman"/>
          <w:sz w:val="28"/>
          <w:szCs w:val="28"/>
        </w:rPr>
        <w:t>ситуаційних завдань</w:t>
      </w:r>
      <w:r>
        <w:rPr>
          <w:rFonts w:ascii="Times New Roman" w:hAnsi="Times New Roman"/>
          <w:sz w:val="28"/>
          <w:szCs w:val="28"/>
        </w:rPr>
        <w:t xml:space="preserve"> та шкалу оцінювання</w:t>
      </w:r>
      <w:r>
        <w:rPr>
          <w:rFonts w:ascii="Times New Roman" w:hAnsi="Times New Roman"/>
          <w:sz w:val="28"/>
          <w:szCs w:val="28"/>
        </w:rPr>
        <w:t xml:space="preserve"> наведено </w:t>
      </w:r>
      <w:r>
        <w:rPr>
          <w:rFonts w:ascii="Times New Roman" w:hAnsi="Times New Roman"/>
          <w:sz w:val="28"/>
          <w:szCs w:val="28"/>
        </w:rPr>
        <w:t>у додатку 1</w:t>
      </w:r>
      <w:r>
        <w:rPr>
          <w:rFonts w:ascii="Times New Roman" w:hAnsi="Times New Roman"/>
          <w:sz w:val="28"/>
          <w:szCs w:val="28"/>
        </w:rPr>
        <w:t xml:space="preserve"> до рекомендацій.</w:t>
      </w:r>
    </w:p>
    <w:p>
      <w:pPr>
        <w:pStyle w:val="style179"/>
        <w:shd w:val="clear" w:color="auto" w:fill="ffffff"/>
        <w:tabs>
          <w:tab w:val="left" w:leader="none" w:pos="0"/>
          <w:tab w:val="left" w:leader="none" w:pos="851"/>
        </w:tabs>
        <w:suppressAutoHyphens/>
        <w:spacing w:before="120" w:after="120" w:lineRule="auto" w:line="240"/>
        <w:ind w:left="-142" w:firstLine="709"/>
        <w:jc w:val="both"/>
        <w:rPr>
          <w:rFonts w:ascii="Times New Roman" w:hAnsi="Times New Roman"/>
          <w:sz w:val="28"/>
          <w:szCs w:val="28"/>
        </w:rPr>
      </w:pPr>
      <w:r>
        <w:rPr>
          <w:rFonts w:ascii="Times New Roman" w:hAnsi="Times New Roman"/>
          <w:sz w:val="28"/>
          <w:szCs w:val="28"/>
          <w:lang w:eastAsia="uk-UA"/>
        </w:rPr>
        <w:t xml:space="preserve">Комісія направляє до </w:t>
      </w:r>
      <w:r>
        <w:rPr>
          <w:rFonts w:ascii="Times New Roman" w:hAnsi="Times New Roman"/>
          <w:sz w:val="28"/>
          <w:szCs w:val="28"/>
          <w:lang w:eastAsia="uk-UA"/>
        </w:rPr>
        <w:t>Мінветеранів</w:t>
      </w:r>
      <w:r>
        <w:rPr>
          <w:rFonts w:ascii="Times New Roman" w:hAnsi="Times New Roman"/>
          <w:sz w:val="28"/>
          <w:szCs w:val="28"/>
          <w:lang w:eastAsia="uk-UA"/>
        </w:rPr>
        <w:t xml:space="preserve"> засобами інформаційної комунікації відомості про результати співбесіди заявників для внесення таких результатів уповноваженим працівником </w:t>
      </w:r>
      <w:r>
        <w:rPr>
          <w:rFonts w:ascii="Times New Roman" w:hAnsi="Times New Roman"/>
          <w:sz w:val="28"/>
          <w:szCs w:val="28"/>
          <w:lang w:eastAsia="uk-UA"/>
        </w:rPr>
        <w:t>Мінветеранів</w:t>
      </w:r>
      <w:r>
        <w:rPr>
          <w:rFonts w:ascii="Times New Roman" w:hAnsi="Times New Roman"/>
          <w:sz w:val="28"/>
          <w:szCs w:val="28"/>
          <w:lang w:eastAsia="uk-UA"/>
        </w:rPr>
        <w:t xml:space="preserve"> в </w:t>
      </w:r>
      <w:r>
        <w:rPr>
          <w:rFonts w:ascii="Times New Roman" w:hAnsi="Times New Roman"/>
          <w:sz w:val="28"/>
          <w:szCs w:val="28"/>
          <w:lang w:eastAsia="uk-UA"/>
        </w:rPr>
        <w:t>Реєстрі</w:t>
      </w:r>
      <w:r>
        <w:rPr>
          <w:rFonts w:ascii="Times New Roman" w:hAnsi="Times New Roman"/>
          <w:sz w:val="28"/>
          <w:szCs w:val="28"/>
          <w:lang w:eastAsia="uk-UA"/>
        </w:rPr>
        <w:t xml:space="preserve"> для формування рейтингу заявника як кандидата у помічники ветерана.</w:t>
      </w:r>
    </w:p>
    <w:p>
      <w:pPr>
        <w:pStyle w:val="style0"/>
        <w:shd w:val="clear" w:color="auto" w:fill="ffffff"/>
        <w:tabs>
          <w:tab w:val="left" w:leader="none" w:pos="0"/>
          <w:tab w:val="left" w:leader="none" w:pos="567"/>
        </w:tabs>
        <w:suppressAutoHyphens/>
        <w:spacing w:before="120" w:after="120" w:lineRule="auto" w:line="2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За результатами сформованого рейтингу заявник отримує на електронну пошту, вказану при заповненні заяви, направлення на підвищення кваліфікації у визначений центр ветеранського розвитку, утворений на базі закладу вищої освіти</w:t>
      </w:r>
      <w:r>
        <w:rPr>
          <w:rFonts w:ascii="Times New Roman" w:hAnsi="Times New Roman"/>
          <w:sz w:val="28"/>
          <w:szCs w:val="28"/>
        </w:rPr>
        <w:t xml:space="preserve"> (далі – ЦВР)</w:t>
      </w:r>
      <w:r>
        <w:rPr>
          <w:rFonts w:ascii="Times New Roman" w:hAnsi="Times New Roman"/>
          <w:sz w:val="28"/>
          <w:szCs w:val="28"/>
        </w:rPr>
        <w:t>.</w:t>
      </w:r>
    </w:p>
    <w:p>
      <w:pPr>
        <w:pStyle w:val="style179"/>
        <w:numPr>
          <w:ilvl w:val="0"/>
          <w:numId w:val="1"/>
        </w:numPr>
        <w:shd w:val="clear" w:color="auto" w:fill="ffffff"/>
        <w:tabs>
          <w:tab w:val="left" w:leader="none" w:pos="0"/>
          <w:tab w:val="left" w:leader="none" w:pos="993"/>
        </w:tabs>
        <w:suppressAutoHyphens/>
        <w:spacing w:after="0" w:lineRule="auto" w:line="240"/>
        <w:ind w:left="0" w:firstLine="567"/>
        <w:jc w:val="both"/>
        <w:rPr>
          <w:rFonts w:ascii="Times New Roman" w:hAnsi="Times New Roman"/>
          <w:sz w:val="28"/>
          <w:szCs w:val="28"/>
        </w:rPr>
      </w:pPr>
      <w:r>
        <w:rPr>
          <w:rFonts w:ascii="Times New Roman" w:hAnsi="Times New Roman"/>
          <w:sz w:val="28"/>
          <w:szCs w:val="28"/>
        </w:rPr>
        <w:t>На підвищення кваліфікації спрямовуються кандидати у помічники ветерана чисельністю не більше 400 осіб, які набрали таку кількість балі</w:t>
      </w:r>
      <w:r>
        <w:rPr>
          <w:rFonts w:ascii="Times New Roman" w:hAnsi="Times New Roman"/>
          <w:sz w:val="28"/>
          <w:szCs w:val="28"/>
        </w:rPr>
        <w:t xml:space="preserve">в за результатами </w:t>
      </w:r>
      <w:r>
        <w:rPr>
          <w:rFonts w:ascii="Times New Roman" w:hAnsi="Times New Roman"/>
          <w:sz w:val="28"/>
          <w:szCs w:val="28"/>
        </w:rPr>
        <w:t xml:space="preserve">співбесіди, що формує їх рейтинг як кращих із загальної кількості заявників, з урахуванням розподілу по територіальних громадах, визначених заявниками пріоритетними для працевлаштування. </w:t>
      </w:r>
    </w:p>
    <w:p>
      <w:pPr>
        <w:pStyle w:val="style179"/>
        <w:shd w:val="clear" w:color="auto" w:fill="ffffff"/>
        <w:tabs>
          <w:tab w:val="left" w:leader="none" w:pos="0"/>
          <w:tab w:val="left" w:leader="none" w:pos="993"/>
        </w:tabs>
        <w:suppressAutoHyphens/>
        <w:spacing w:after="0" w:lineRule="auto" w:line="240"/>
        <w:ind w:left="567"/>
        <w:jc w:val="both"/>
        <w:rPr>
          <w:rFonts w:ascii="Times New Roman" w:hAnsi="Times New Roman"/>
          <w:sz w:val="28"/>
          <w:szCs w:val="28"/>
        </w:rPr>
      </w:pPr>
      <w:r>
        <w:rPr>
          <w:rFonts w:ascii="Times New Roman" w:hAnsi="Times New Roman"/>
          <w:sz w:val="28"/>
          <w:szCs w:val="28"/>
        </w:rPr>
        <w:t xml:space="preserve">   </w:t>
      </w:r>
    </w:p>
    <w:p>
      <w:pPr>
        <w:pStyle w:val="style179"/>
        <w:numPr>
          <w:ilvl w:val="0"/>
          <w:numId w:val="1"/>
        </w:numPr>
        <w:shd w:val="clear" w:color="auto" w:fill="ffffff"/>
        <w:tabs>
          <w:tab w:val="left" w:leader="none" w:pos="0"/>
          <w:tab w:val="left" w:leader="none" w:pos="993"/>
        </w:tabs>
        <w:suppressAutoHyphens/>
        <w:spacing w:after="0" w:lineRule="auto" w:line="240"/>
        <w:ind w:left="0" w:firstLine="567"/>
        <w:jc w:val="both"/>
        <w:rPr>
          <w:rFonts w:ascii="Times New Roman" w:hAnsi="Times New Roman"/>
          <w:sz w:val="28"/>
          <w:szCs w:val="28"/>
        </w:rPr>
      </w:pPr>
      <w:r>
        <w:rPr>
          <w:rFonts w:ascii="Times New Roman" w:hAnsi="Times New Roman"/>
          <w:sz w:val="28"/>
          <w:szCs w:val="28"/>
        </w:rPr>
        <w:t xml:space="preserve">Якщо кількість заявників, які мають успішний результат відбору у кандидати у помічники ветерана, перевищує кількість відкритих вакансій помічників ветерана, </w:t>
      </w:r>
      <w:r>
        <w:rPr>
          <w:rFonts w:ascii="Times New Roman" w:hAnsi="Times New Roman"/>
          <w:sz w:val="28"/>
          <w:szCs w:val="28"/>
        </w:rPr>
        <w:t>Реєстр</w:t>
      </w:r>
      <w:r>
        <w:rPr>
          <w:rFonts w:ascii="Times New Roman" w:hAnsi="Times New Roman"/>
          <w:sz w:val="28"/>
          <w:szCs w:val="28"/>
        </w:rPr>
        <w:t xml:space="preserve"> формує з решти заяв резерв заявників по областям проведення експериментального проекту. Заяви заявників з резерву повторно розглядаються за необхідності в межах встановленого кінцевого строку дії експериментального проекту.  </w:t>
      </w:r>
    </w:p>
    <w:p>
      <w:pPr>
        <w:pStyle w:val="style179"/>
        <w:jc w:val="both"/>
        <w:rPr>
          <w:rFonts w:ascii="Times New Roman" w:hAnsi="Times New Roman"/>
          <w:sz w:val="28"/>
          <w:szCs w:val="28"/>
        </w:rPr>
      </w:pPr>
    </w:p>
    <w:p>
      <w:pPr>
        <w:pStyle w:val="style179"/>
        <w:numPr>
          <w:ilvl w:val="0"/>
          <w:numId w:val="1"/>
        </w:numPr>
        <w:shd w:val="clear" w:color="auto" w:fill="ffffff"/>
        <w:tabs>
          <w:tab w:val="left" w:leader="none" w:pos="0"/>
          <w:tab w:val="left" w:leader="none" w:pos="993"/>
        </w:tabs>
        <w:suppressAutoHyphens/>
        <w:spacing w:before="120" w:after="120" w:lineRule="auto" w:line="240"/>
        <w:ind w:left="0" w:firstLine="567"/>
        <w:jc w:val="both"/>
        <w:rPr>
          <w:rFonts w:ascii="Times New Roman" w:hAnsi="Times New Roman"/>
          <w:sz w:val="28"/>
          <w:szCs w:val="28"/>
        </w:rPr>
      </w:pPr>
      <w:r>
        <w:rPr>
          <w:rFonts w:ascii="Times New Roman" w:hAnsi="Times New Roman"/>
          <w:sz w:val="28"/>
          <w:szCs w:val="28"/>
        </w:rPr>
        <w:t xml:space="preserve">Підвищення кваліфікації з огляду на цілі цього документа рекомендується організовувати як навчальний процес, спрямований на формування професійних </w:t>
      </w:r>
      <w:r>
        <w:rPr>
          <w:rFonts w:ascii="Times New Roman" w:hAnsi="Times New Roman"/>
          <w:sz w:val="28"/>
          <w:szCs w:val="28"/>
        </w:rPr>
        <w:t>компетентностей</w:t>
      </w:r>
      <w:r>
        <w:rPr>
          <w:rFonts w:ascii="Times New Roman" w:hAnsi="Times New Roman"/>
          <w:sz w:val="28"/>
          <w:szCs w:val="28"/>
        </w:rPr>
        <w:t xml:space="preserve"> кандидата у помічники ветерана, необхідних для виконання основних завдань помічника ветерана, передбачених пунктом 7 Порядку, з урахуванням пункту 9 Порядку. </w:t>
      </w:r>
    </w:p>
    <w:p>
      <w:pPr>
        <w:pStyle w:val="style0"/>
        <w:shd w:val="clear" w:color="auto" w:fill="ffffff"/>
        <w:tabs>
          <w:tab w:val="left" w:leader="none" w:pos="0"/>
          <w:tab w:val="left" w:leader="none" w:pos="567"/>
        </w:tabs>
        <w:suppressAutoHyphens/>
        <w:spacing w:before="120" w:after="120" w:lineRule="auto" w:line="2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ЦВР рекомендується налагодити організацію супроводження кандидатів у помічники ветерана, які прибувають на підвищення кваліфікації з метою забезпечення сприятливих умов для їх навчання, проживання, </w:t>
      </w:r>
      <w:r>
        <w:rPr>
          <w:rFonts w:ascii="Times New Roman" w:hAnsi="Times New Roman"/>
          <w:sz w:val="28"/>
          <w:szCs w:val="28"/>
        </w:rPr>
        <w:t>трансфера</w:t>
      </w:r>
      <w:r>
        <w:rPr>
          <w:rFonts w:ascii="Times New Roman" w:hAnsi="Times New Roman"/>
          <w:sz w:val="28"/>
          <w:szCs w:val="28"/>
        </w:rPr>
        <w:t xml:space="preserve"> тощо.   </w:t>
      </w:r>
    </w:p>
    <w:p>
      <w:pPr>
        <w:pStyle w:val="style179"/>
        <w:numPr>
          <w:ilvl w:val="0"/>
          <w:numId w:val="1"/>
        </w:numPr>
        <w:shd w:val="clear" w:color="auto" w:fill="ffffff"/>
        <w:tabs>
          <w:tab w:val="left" w:leader="none" w:pos="0"/>
          <w:tab w:val="left" w:leader="none" w:pos="567"/>
          <w:tab w:val="left" w:leader="none" w:pos="993"/>
        </w:tabs>
        <w:suppressAutoHyphens/>
        <w:spacing w:before="120" w:after="120" w:lineRule="auto" w:line="240"/>
        <w:ind w:left="-142" w:firstLine="710"/>
        <w:jc w:val="both"/>
        <w:rPr>
          <w:rFonts w:ascii="Times New Roman" w:hAnsi="Times New Roman"/>
          <w:sz w:val="28"/>
          <w:szCs w:val="28"/>
        </w:rPr>
      </w:pPr>
      <w:r>
        <w:rPr>
          <w:rFonts w:ascii="Times New Roman" w:hAnsi="Times New Roman"/>
          <w:sz w:val="28"/>
          <w:szCs w:val="28"/>
        </w:rPr>
        <w:t xml:space="preserve"> З метою забезпечення належної якості підвищення кваліфікації кандидатів у помічники ветерана </w:t>
      </w:r>
      <w:r>
        <w:rPr>
          <w:rFonts w:ascii="Times New Roman" w:hAnsi="Times New Roman"/>
          <w:sz w:val="28"/>
          <w:szCs w:val="28"/>
        </w:rPr>
        <w:t xml:space="preserve">ЦВР </w:t>
      </w:r>
      <w:r>
        <w:rPr>
          <w:rFonts w:ascii="Times New Roman" w:hAnsi="Times New Roman"/>
          <w:sz w:val="28"/>
          <w:szCs w:val="28"/>
        </w:rPr>
        <w:t>рекомендується організовувати підвищення кваліфікації за участі фахівців, які попередньо прослухали навчальні семінари, у тому числі за допомогою онлайн технологій</w:t>
      </w:r>
      <w:r>
        <w:rPr>
          <w:rFonts w:ascii="Times New Roman" w:hAnsi="Times New Roman"/>
          <w:sz w:val="28"/>
          <w:szCs w:val="28"/>
        </w:rPr>
        <w:t xml:space="preserve"> навчання, щодо особливостей підготовки кандидатів у помічники ветерана. </w:t>
      </w:r>
    </w:p>
    <w:p>
      <w:pPr>
        <w:pStyle w:val="style179"/>
        <w:shd w:val="clear" w:color="auto" w:fill="ffffff"/>
        <w:tabs>
          <w:tab w:val="left" w:leader="none" w:pos="0"/>
          <w:tab w:val="left" w:leader="none" w:pos="567"/>
          <w:tab w:val="left" w:leader="none" w:pos="993"/>
        </w:tabs>
        <w:suppressAutoHyphens/>
        <w:spacing w:before="120" w:after="120" w:lineRule="auto" w:line="240"/>
        <w:ind w:left="568"/>
        <w:jc w:val="both"/>
        <w:rPr>
          <w:rFonts w:ascii="Times New Roman" w:hAnsi="Times New Roman"/>
          <w:sz w:val="28"/>
          <w:szCs w:val="28"/>
        </w:rPr>
      </w:pPr>
    </w:p>
    <w:p>
      <w:pPr>
        <w:pStyle w:val="style179"/>
        <w:numPr>
          <w:ilvl w:val="0"/>
          <w:numId w:val="1"/>
        </w:numPr>
        <w:shd w:val="clear" w:color="auto" w:fill="ffffff"/>
        <w:tabs>
          <w:tab w:val="left" w:leader="none" w:pos="0"/>
          <w:tab w:val="left" w:leader="none" w:pos="567"/>
          <w:tab w:val="left" w:leader="none" w:pos="993"/>
        </w:tabs>
        <w:suppressAutoHyphens/>
        <w:spacing w:before="120" w:after="120" w:lineRule="auto" w:line="240"/>
        <w:ind w:left="-142" w:firstLine="710"/>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rPr>
        <w:t>ідвищення кваліфікації проходить за навчальної програмою з напряму «Організація роботи фахівця із супроводу ветеранів війни та демобілізованих осіб»</w:t>
      </w:r>
      <w:r>
        <w:rPr>
          <w:rFonts w:ascii="Times New Roman" w:hAnsi="Times New Roman"/>
          <w:sz w:val="28"/>
          <w:szCs w:val="28"/>
        </w:rPr>
        <w:t xml:space="preserve"> і охоплює модулі, спрямовані на набуття знань</w:t>
      </w:r>
      <w:r>
        <w:rPr>
          <w:rFonts w:ascii="Times New Roman" w:hAnsi="Times New Roman"/>
          <w:sz w:val="28"/>
          <w:szCs w:val="28"/>
        </w:rPr>
        <w:t>, вмінь та навичок</w:t>
      </w:r>
      <w:r>
        <w:rPr>
          <w:rFonts w:ascii="Times New Roman" w:hAnsi="Times New Roman"/>
          <w:sz w:val="28"/>
          <w:szCs w:val="28"/>
        </w:rPr>
        <w:t xml:space="preserve"> щодо юридичного супроводу ветеранів, соціального захисту ветеранів, супроводу </w:t>
      </w:r>
      <w:r>
        <w:rPr>
          <w:rFonts w:ascii="Times New Roman" w:eastAsia="Times New Roman" w:hAnsi="Times New Roman"/>
          <w:color w:val="000000"/>
          <w:sz w:val="28"/>
          <w:szCs w:val="28"/>
        </w:rPr>
        <w:t>реабілітації ветеранів війни та членів їх родин</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психологічних та комунікативних стратегій у роботі з ветеранами та членами їх родин</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професійної адаптації ветеранів до цивільного життя, організації роботи та документообігу помічника ветерана</w:t>
      </w:r>
      <w:r>
        <w:rPr>
          <w:rFonts w:ascii="Times New Roman" w:eastAsia="Times New Roman" w:hAnsi="Times New Roman"/>
          <w:color w:val="000000"/>
          <w:sz w:val="28"/>
          <w:szCs w:val="28"/>
        </w:rPr>
        <w:t>.</w:t>
      </w:r>
    </w:p>
    <w:p>
      <w:pPr>
        <w:pStyle w:val="style179"/>
        <w:jc w:val="both"/>
        <w:rPr>
          <w:rFonts w:ascii="Times New Roman" w:hAnsi="Times New Roman"/>
          <w:sz w:val="28"/>
          <w:szCs w:val="28"/>
        </w:rPr>
      </w:pPr>
    </w:p>
    <w:p>
      <w:pPr>
        <w:pStyle w:val="style179"/>
        <w:numPr>
          <w:ilvl w:val="0"/>
          <w:numId w:val="1"/>
        </w:numPr>
        <w:shd w:val="clear" w:color="auto" w:fill="ffffff"/>
        <w:tabs>
          <w:tab w:val="left" w:leader="none" w:pos="0"/>
          <w:tab w:val="left" w:leader="none" w:pos="567"/>
          <w:tab w:val="left" w:leader="none" w:pos="993"/>
        </w:tabs>
        <w:suppressAutoHyphens/>
        <w:spacing w:before="120" w:after="120" w:lineRule="auto" w:line="240"/>
        <w:ind w:left="-142" w:firstLine="710"/>
        <w:jc w:val="both"/>
        <w:rPr>
          <w:rFonts w:ascii="Times New Roman" w:hAnsi="Times New Roman"/>
          <w:sz w:val="28"/>
          <w:szCs w:val="28"/>
        </w:rPr>
      </w:pPr>
      <w:r>
        <w:rPr>
          <w:rFonts w:ascii="Times New Roman" w:hAnsi="Times New Roman"/>
          <w:sz w:val="28"/>
          <w:szCs w:val="28"/>
        </w:rPr>
        <w:t xml:space="preserve">За результатами підвищення кваліфікації кандидат у помічники ветерана отримує підтвердний документ (сертифікат про підвищення кваліфікації), після чого працевлаштовується помічником ветерана до сервісного офісу тієї </w:t>
      </w:r>
      <w:r>
        <w:rPr>
          <w:rFonts w:ascii="Times New Roman" w:hAnsi="Times New Roman"/>
          <w:sz w:val="28"/>
          <w:szCs w:val="28"/>
        </w:rPr>
        <w:t xml:space="preserve">територіальної громади, яку визначено заявником пріоритетною </w:t>
      </w:r>
      <w:r>
        <w:rPr>
          <w:rFonts w:ascii="Times New Roman" w:hAnsi="Times New Roman"/>
          <w:sz w:val="28"/>
          <w:szCs w:val="28"/>
        </w:rPr>
        <w:t>з урахуванням можливості вибору згідно з підпунктом 11</w:t>
      </w:r>
      <w:r>
        <w:rPr>
          <w:rFonts w:ascii="Times New Roman" w:hAnsi="Times New Roman"/>
          <w:sz w:val="28"/>
          <w:szCs w:val="28"/>
        </w:rPr>
        <w:t xml:space="preserve"> пункту 1</w:t>
      </w:r>
      <w:r>
        <w:rPr>
          <w:rFonts w:ascii="Times New Roman" w:hAnsi="Times New Roman"/>
          <w:sz w:val="28"/>
          <w:szCs w:val="28"/>
        </w:rPr>
        <w:t>0</w:t>
      </w:r>
      <w:r>
        <w:rPr>
          <w:rFonts w:ascii="Times New Roman" w:hAnsi="Times New Roman"/>
          <w:sz w:val="28"/>
          <w:szCs w:val="28"/>
        </w:rPr>
        <w:t xml:space="preserve"> Порядку.</w:t>
      </w:r>
    </w:p>
    <w:p>
      <w:pPr>
        <w:pStyle w:val="style0"/>
        <w:tabs>
          <w:tab w:val="left" w:leader="none" w:pos="567"/>
        </w:tabs>
        <w:jc w:val="center"/>
        <w:rPr>
          <w:rFonts w:ascii="Times New Roman" w:hAnsi="Times New Roman"/>
          <w:b/>
          <w:bCs/>
          <w:sz w:val="28"/>
          <w:szCs w:val="28"/>
        </w:rPr>
      </w:pPr>
    </w:p>
    <w:p>
      <w:pPr>
        <w:pStyle w:val="style0"/>
        <w:tabs>
          <w:tab w:val="left" w:leader="none" w:pos="567"/>
        </w:tabs>
        <w:jc w:val="center"/>
        <w:rPr>
          <w:rFonts w:ascii="Times New Roman" w:hAnsi="Times New Roman"/>
          <w:b/>
          <w:bCs/>
          <w:sz w:val="28"/>
          <w:szCs w:val="28"/>
        </w:rPr>
      </w:pPr>
      <w:r>
        <w:rPr>
          <w:rFonts w:ascii="Times New Roman" w:hAnsi="Times New Roman"/>
          <w:b/>
          <w:bCs/>
          <w:sz w:val="28"/>
          <w:szCs w:val="28"/>
        </w:rPr>
        <w:t>ІІІ. Загальні підходи до о</w:t>
      </w:r>
      <w:r>
        <w:rPr>
          <w:rFonts w:ascii="Times New Roman" w:hAnsi="Times New Roman"/>
          <w:b/>
          <w:bCs/>
          <w:sz w:val="28"/>
          <w:szCs w:val="28"/>
        </w:rPr>
        <w:t>рганізаці</w:t>
      </w:r>
      <w:r>
        <w:rPr>
          <w:rFonts w:ascii="Times New Roman" w:hAnsi="Times New Roman"/>
          <w:b/>
          <w:bCs/>
          <w:sz w:val="28"/>
          <w:szCs w:val="28"/>
        </w:rPr>
        <w:t>ї</w:t>
      </w:r>
      <w:r>
        <w:rPr>
          <w:rFonts w:ascii="Times New Roman" w:hAnsi="Times New Roman"/>
          <w:b/>
          <w:bCs/>
          <w:sz w:val="28"/>
          <w:szCs w:val="28"/>
        </w:rPr>
        <w:t xml:space="preserve"> роботи помічника ветерана</w:t>
      </w:r>
    </w:p>
    <w:p>
      <w:pPr>
        <w:pStyle w:val="style94"/>
        <w:spacing w:before="0" w:beforeAutospacing="false" w:after="160" w:afterAutospacing="false"/>
        <w:ind w:firstLine="567"/>
        <w:jc w:val="both"/>
        <w:rPr>
          <w:lang w:val="uk-UA"/>
        </w:rPr>
      </w:pPr>
      <w:r>
        <w:rPr>
          <w:color w:val="000000"/>
          <w:sz w:val="28"/>
          <w:szCs w:val="28"/>
          <w:lang w:val="uk-UA"/>
        </w:rPr>
        <w:t>22</w:t>
      </w:r>
      <w:r>
        <w:rPr>
          <w:color w:val="000000"/>
          <w:sz w:val="28"/>
          <w:szCs w:val="28"/>
          <w:lang w:val="uk-UA"/>
        </w:rPr>
        <w:t xml:space="preserve">. Рекомендується привести установчі документи </w:t>
      </w:r>
      <w:r>
        <w:rPr>
          <w:sz w:val="28"/>
          <w:szCs w:val="28"/>
          <w:lang w:val="uk-UA"/>
        </w:rPr>
        <w:t>комунальних некомерційних підприємств або комунальних установ</w:t>
      </w:r>
      <w:r>
        <w:rPr>
          <w:color w:val="000000"/>
          <w:sz w:val="28"/>
          <w:szCs w:val="28"/>
          <w:lang w:val="uk-UA"/>
        </w:rPr>
        <w:t>, на які буде покладено функції сервісних офісів у справах ветеранів, у відповідність до Порядку.</w:t>
      </w:r>
    </w:p>
    <w:p>
      <w:pPr>
        <w:pStyle w:val="style94"/>
        <w:spacing w:before="0" w:beforeAutospacing="false" w:after="160" w:afterAutospacing="false"/>
        <w:ind w:firstLine="567"/>
        <w:jc w:val="both"/>
        <w:rPr>
          <w:lang w:val="uk-UA"/>
        </w:rPr>
      </w:pPr>
      <w:r>
        <w:rPr>
          <w:color w:val="000000"/>
          <w:sz w:val="28"/>
          <w:szCs w:val="28"/>
          <w:lang w:val="uk-UA"/>
        </w:rPr>
        <w:t>Зокрема, рекомендується:</w:t>
      </w:r>
    </w:p>
    <w:p>
      <w:pPr>
        <w:pStyle w:val="style94"/>
        <w:spacing w:before="0" w:beforeAutospacing="false" w:after="160" w:afterAutospacing="false"/>
        <w:ind w:firstLine="567"/>
        <w:jc w:val="both"/>
        <w:rPr>
          <w:lang w:val="uk-UA"/>
        </w:rPr>
      </w:pPr>
      <w:r>
        <w:rPr>
          <w:color w:val="000000"/>
          <w:sz w:val="28"/>
          <w:szCs w:val="28"/>
          <w:lang w:val="uk-UA"/>
        </w:rPr>
        <w:t xml:space="preserve">1) основну мету діяльності </w:t>
      </w:r>
      <w:r>
        <w:rPr>
          <w:sz w:val="28"/>
          <w:szCs w:val="28"/>
          <w:lang w:val="uk-UA"/>
        </w:rPr>
        <w:t>комунального некомерційного підприємства або комунальної установи</w:t>
      </w:r>
      <w:r>
        <w:rPr>
          <w:color w:val="000000"/>
          <w:sz w:val="28"/>
          <w:szCs w:val="28"/>
          <w:lang w:val="uk-UA"/>
        </w:rPr>
        <w:t xml:space="preserve"> доповнити метою реалізації експериментального проекту, передбаченою пунктом 2 Порядку;</w:t>
      </w:r>
    </w:p>
    <w:p>
      <w:pPr>
        <w:pStyle w:val="style94"/>
        <w:spacing w:before="0" w:beforeAutospacing="false" w:after="160" w:afterAutospacing="false"/>
        <w:ind w:firstLine="567"/>
        <w:jc w:val="both"/>
        <w:rPr>
          <w:lang w:val="uk-UA"/>
        </w:rPr>
      </w:pPr>
      <w:r>
        <w:rPr>
          <w:color w:val="000000"/>
          <w:sz w:val="28"/>
          <w:szCs w:val="28"/>
          <w:lang w:val="uk-UA"/>
        </w:rPr>
        <w:t xml:space="preserve">2) основні завдання та функції </w:t>
      </w:r>
      <w:r>
        <w:rPr>
          <w:sz w:val="28"/>
          <w:szCs w:val="28"/>
          <w:lang w:val="uk-UA"/>
        </w:rPr>
        <w:t>комунального некомерційного підприємства або комунальної установи</w:t>
      </w:r>
      <w:r>
        <w:rPr>
          <w:color w:val="000000"/>
          <w:sz w:val="28"/>
          <w:szCs w:val="28"/>
          <w:lang w:val="uk-UA"/>
        </w:rPr>
        <w:t xml:space="preserve"> доповнити завданнями сервісного офісу у справах ветеранів, визначеними пунктом 19 Порядку;</w:t>
      </w:r>
    </w:p>
    <w:p>
      <w:pPr>
        <w:pStyle w:val="style94"/>
        <w:spacing w:before="0" w:beforeAutospacing="false" w:after="160" w:afterAutospacing="false"/>
        <w:ind w:firstLine="567"/>
        <w:jc w:val="both"/>
        <w:rPr>
          <w:lang w:val="uk-UA"/>
        </w:rPr>
      </w:pPr>
      <w:r>
        <w:rPr>
          <w:color w:val="000000"/>
          <w:sz w:val="28"/>
          <w:szCs w:val="28"/>
          <w:lang w:val="uk-UA"/>
        </w:rPr>
        <w:t>3) повноваження керівника</w:t>
      </w:r>
      <w:r>
        <w:rPr>
          <w:sz w:val="28"/>
          <w:szCs w:val="28"/>
          <w:lang w:val="uk-UA"/>
        </w:rPr>
        <w:t xml:space="preserve"> комунального некомерційного підприємства або комунальної установи</w:t>
      </w:r>
      <w:r>
        <w:rPr>
          <w:color w:val="000000"/>
          <w:sz w:val="28"/>
          <w:szCs w:val="28"/>
          <w:lang w:val="uk-UA"/>
        </w:rPr>
        <w:t xml:space="preserve"> доповнити повноваженнями керівника сервісного офісу у справах ветеранів, визначеними пунктом 21 Порядку.</w:t>
      </w:r>
    </w:p>
    <w:p>
      <w:pPr>
        <w:pStyle w:val="style94"/>
        <w:spacing w:before="0" w:beforeAutospacing="false" w:after="160" w:afterAutospacing="false"/>
        <w:ind w:firstLine="567"/>
        <w:jc w:val="both"/>
        <w:rPr>
          <w:color w:val="000000"/>
          <w:sz w:val="28"/>
          <w:szCs w:val="28"/>
          <w:lang w:val="uk-UA"/>
        </w:rPr>
      </w:pPr>
      <w:r>
        <w:rPr>
          <w:color w:val="000000"/>
          <w:sz w:val="28"/>
          <w:szCs w:val="28"/>
          <w:lang w:val="uk-UA"/>
        </w:rPr>
        <w:t>23</w:t>
      </w:r>
      <w:r>
        <w:rPr>
          <w:color w:val="000000"/>
          <w:sz w:val="28"/>
          <w:szCs w:val="28"/>
          <w:lang w:val="uk-UA"/>
        </w:rPr>
        <w:t>. У штатних розписах</w:t>
      </w:r>
      <w:r>
        <w:rPr>
          <w:sz w:val="28"/>
          <w:szCs w:val="28"/>
          <w:lang w:val="uk-UA"/>
        </w:rPr>
        <w:t xml:space="preserve"> комунального некомерційного підприємства або комунальної установи</w:t>
      </w:r>
      <w:r>
        <w:rPr>
          <w:color w:val="000000"/>
          <w:sz w:val="28"/>
          <w:szCs w:val="28"/>
          <w:lang w:val="uk-UA"/>
        </w:rPr>
        <w:t xml:space="preserve"> рекомендується передбачити посади </w:t>
      </w:r>
      <w:r>
        <w:rPr>
          <w:sz w:val="28"/>
          <w:szCs w:val="28"/>
          <w:lang w:val="uk-UA"/>
        </w:rPr>
        <w:t xml:space="preserve">консультанта або фахівця, який буде надавати послуги з підтримки переходу від військової служби до цивільного життя як </w:t>
      </w:r>
      <w:r>
        <w:rPr>
          <w:color w:val="000000"/>
          <w:sz w:val="28"/>
          <w:szCs w:val="28"/>
          <w:lang w:val="uk-UA"/>
        </w:rPr>
        <w:t xml:space="preserve">помічник ветерана у кількості, визначеній </w:t>
      </w:r>
      <w:r>
        <w:rPr>
          <w:color w:val="000000"/>
          <w:sz w:val="28"/>
          <w:szCs w:val="28"/>
          <w:lang w:val="uk-UA"/>
        </w:rPr>
        <w:t>Мінветеранів</w:t>
      </w:r>
      <w:r>
        <w:rPr>
          <w:color w:val="000000"/>
          <w:sz w:val="28"/>
          <w:szCs w:val="28"/>
          <w:lang w:val="uk-UA"/>
        </w:rPr>
        <w:t xml:space="preserve"> відповідно до пункту 17 Порядку.</w:t>
      </w:r>
    </w:p>
    <w:p>
      <w:pPr>
        <w:pStyle w:val="style94"/>
        <w:spacing w:before="0" w:beforeAutospacing="false" w:after="160" w:afterAutospacing="false"/>
        <w:ind w:firstLine="567"/>
        <w:jc w:val="both"/>
        <w:rPr>
          <w:bCs/>
          <w:sz w:val="28"/>
          <w:szCs w:val="28"/>
          <w:lang w:val="uk-UA" w:eastAsia="uk-UA"/>
        </w:rPr>
      </w:pPr>
      <w:r>
        <w:rPr>
          <w:color w:val="000000"/>
          <w:sz w:val="28"/>
          <w:szCs w:val="28"/>
          <w:lang w:val="uk-UA"/>
        </w:rPr>
        <w:t>24</w:t>
      </w:r>
      <w:r>
        <w:rPr>
          <w:color w:val="000000"/>
          <w:sz w:val="28"/>
          <w:szCs w:val="28"/>
          <w:lang w:val="uk-UA"/>
        </w:rPr>
        <w:t xml:space="preserve">. </w:t>
      </w:r>
      <w:r>
        <w:rPr>
          <w:bCs/>
          <w:sz w:val="28"/>
          <w:szCs w:val="28"/>
          <w:lang w:val="uk-UA"/>
        </w:rPr>
        <w:t xml:space="preserve">При формуванні штатного розпису сервісного офісу </w:t>
      </w:r>
      <w:r>
        <w:rPr>
          <w:bCs/>
          <w:sz w:val="28"/>
          <w:szCs w:val="28"/>
          <w:lang w:val="uk-UA"/>
        </w:rPr>
        <w:t xml:space="preserve">як </w:t>
      </w:r>
      <w:r>
        <w:rPr>
          <w:sz w:val="28"/>
          <w:szCs w:val="28"/>
          <w:lang w:val="uk-UA"/>
        </w:rPr>
        <w:t>комунального некомерційного підприємства або комунальної установи</w:t>
      </w:r>
      <w:r>
        <w:rPr>
          <w:bCs/>
          <w:sz w:val="28"/>
          <w:szCs w:val="28"/>
          <w:lang w:val="uk-UA"/>
        </w:rPr>
        <w:t>, в якій працевлаштовані помічники ветерана, рекомендується враху</w:t>
      </w:r>
      <w:r>
        <w:rPr>
          <w:bCs/>
          <w:sz w:val="28"/>
          <w:szCs w:val="28"/>
          <w:lang w:val="uk-UA"/>
        </w:rPr>
        <w:t>вати, що відповідно до пункту 17</w:t>
      </w:r>
      <w:r>
        <w:rPr>
          <w:bCs/>
          <w:sz w:val="28"/>
          <w:szCs w:val="28"/>
          <w:lang w:val="uk-UA"/>
        </w:rPr>
        <w:t xml:space="preserve"> Порядку о</w:t>
      </w:r>
      <w:r>
        <w:rPr>
          <w:sz w:val="28"/>
          <w:szCs w:val="28"/>
          <w:lang w:val="uk-UA" w:eastAsia="uk-UA"/>
        </w:rPr>
        <w:t xml:space="preserve">дин помічник ветерана може надавати </w:t>
      </w:r>
      <w:r>
        <w:rPr>
          <w:sz w:val="28"/>
          <w:szCs w:val="28"/>
          <w:lang w:val="uk-UA" w:eastAsia="uk-UA"/>
        </w:rPr>
        <w:t xml:space="preserve">послуги </w:t>
      </w:r>
      <w:r>
        <w:rPr>
          <w:sz w:val="28"/>
          <w:szCs w:val="28"/>
          <w:lang w:val="uk-UA" w:eastAsia="uk-UA"/>
        </w:rPr>
        <w:t xml:space="preserve">не більше ніж 100 </w:t>
      </w:r>
      <w:r>
        <w:rPr>
          <w:sz w:val="28"/>
          <w:szCs w:val="28"/>
          <w:lang w:val="uk-UA" w:eastAsia="uk-UA"/>
        </w:rPr>
        <w:t>ветеранам.</w:t>
      </w:r>
    </w:p>
    <w:p>
      <w:pPr>
        <w:pStyle w:val="style179"/>
        <w:tabs>
          <w:tab w:val="left" w:leader="none" w:pos="567"/>
          <w:tab w:val="left" w:leader="none" w:pos="993"/>
        </w:tabs>
        <w:spacing w:after="0" w:lineRule="auto" w:line="240"/>
        <w:ind w:left="567" w:right="142"/>
        <w:jc w:val="both"/>
        <w:rPr>
          <w:rFonts w:ascii="Times New Roman" w:hAnsi="Times New Roman"/>
          <w:sz w:val="28"/>
          <w:szCs w:val="28"/>
          <w:lang w:eastAsia="uk-UA"/>
        </w:rPr>
      </w:pPr>
      <w:r>
        <w:rPr>
          <w:rFonts w:ascii="Times New Roman" w:hAnsi="Times New Roman"/>
          <w:sz w:val="28"/>
          <w:szCs w:val="28"/>
          <w:lang w:eastAsia="uk-UA"/>
        </w:rPr>
        <w:t xml:space="preserve">Помічнику ветерана </w:t>
      </w:r>
      <w:r>
        <w:rPr>
          <w:rFonts w:ascii="Times New Roman" w:hAnsi="Times New Roman"/>
          <w:sz w:val="28"/>
          <w:szCs w:val="28"/>
          <w:lang w:eastAsia="uk-UA"/>
        </w:rPr>
        <w:t>рекомендується</w:t>
      </w:r>
      <w:r>
        <w:rPr>
          <w:rFonts w:ascii="Times New Roman" w:hAnsi="Times New Roman"/>
          <w:sz w:val="28"/>
          <w:szCs w:val="28"/>
          <w:lang w:eastAsia="uk-UA"/>
        </w:rPr>
        <w:t xml:space="preserve"> мати віддалене робоче місце.</w:t>
      </w:r>
    </w:p>
    <w:p>
      <w:pPr>
        <w:pStyle w:val="style179"/>
        <w:tabs>
          <w:tab w:val="left" w:leader="none" w:pos="567"/>
          <w:tab w:val="left" w:leader="none" w:pos="993"/>
        </w:tabs>
        <w:spacing w:after="0" w:lineRule="auto" w:line="240"/>
        <w:ind w:left="567" w:right="142"/>
        <w:jc w:val="both"/>
        <w:rPr>
          <w:rFonts w:ascii="Times New Roman" w:hAnsi="Times New Roman"/>
          <w:sz w:val="28"/>
          <w:szCs w:val="28"/>
          <w:lang w:eastAsia="uk-UA"/>
        </w:rPr>
      </w:pPr>
    </w:p>
    <w:p>
      <w:pPr>
        <w:pStyle w:val="style179"/>
        <w:tabs>
          <w:tab w:val="left" w:leader="none" w:pos="567"/>
          <w:tab w:val="left" w:leader="none" w:pos="993"/>
        </w:tabs>
        <w:spacing w:after="0" w:lineRule="auto" w:line="240"/>
        <w:ind w:left="567" w:right="142"/>
        <w:jc w:val="both"/>
        <w:rPr>
          <w:rFonts w:ascii="Times New Roman" w:hAnsi="Times New Roman"/>
          <w:sz w:val="28"/>
          <w:szCs w:val="28"/>
          <w:lang w:eastAsia="uk-UA"/>
        </w:rPr>
      </w:pPr>
      <w:r>
        <w:rPr>
          <w:rFonts w:ascii="Times New Roman" w:hAnsi="Times New Roman"/>
          <w:sz w:val="28"/>
          <w:szCs w:val="28"/>
          <w:lang w:eastAsia="uk-UA"/>
        </w:rPr>
        <w:t>25</w:t>
      </w:r>
      <w:r>
        <w:rPr>
          <w:rFonts w:ascii="Times New Roman" w:hAnsi="Times New Roman"/>
          <w:sz w:val="28"/>
          <w:szCs w:val="28"/>
          <w:lang w:eastAsia="uk-UA"/>
        </w:rPr>
        <w:t xml:space="preserve">. </w:t>
      </w:r>
      <w:r>
        <w:rPr>
          <w:rFonts w:ascii="Times New Roman" w:hAnsi="Times New Roman"/>
          <w:sz w:val="28"/>
          <w:szCs w:val="28"/>
          <w:lang w:eastAsia="uk-UA"/>
        </w:rPr>
        <w:t>Сервісний офіс очолює керівник сервісного офісу.</w:t>
      </w:r>
    </w:p>
    <w:p>
      <w:pPr>
        <w:pStyle w:val="style0"/>
        <w:tabs>
          <w:tab w:val="left" w:leader="none" w:pos="567"/>
          <w:tab w:val="left" w:leader="none" w:pos="993"/>
        </w:tabs>
        <w:spacing w:after="0" w:lineRule="auto" w:line="240"/>
        <w:ind w:right="142"/>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П</w:t>
      </w:r>
      <w:r>
        <w:rPr>
          <w:rFonts w:ascii="Times New Roman" w:hAnsi="Times New Roman"/>
          <w:sz w:val="28"/>
          <w:szCs w:val="28"/>
          <w:lang w:eastAsia="uk-UA"/>
        </w:rPr>
        <w:t>ри розробці/внесення зм</w:t>
      </w:r>
      <w:r>
        <w:rPr>
          <w:rFonts w:ascii="Times New Roman" w:hAnsi="Times New Roman"/>
          <w:sz w:val="28"/>
          <w:szCs w:val="28"/>
          <w:lang w:eastAsia="uk-UA"/>
        </w:rPr>
        <w:t>ін до посадової інструкції керівника сервісного офісу</w:t>
      </w:r>
      <w:r>
        <w:rPr>
          <w:rFonts w:ascii="Times New Roman" w:hAnsi="Times New Roman"/>
          <w:sz w:val="28"/>
          <w:szCs w:val="28"/>
          <w:lang w:eastAsia="uk-UA"/>
        </w:rPr>
        <w:t xml:space="preserve"> рекомендується враховувати приклад посадової і</w:t>
      </w:r>
      <w:r>
        <w:rPr>
          <w:rFonts w:ascii="Times New Roman" w:hAnsi="Times New Roman"/>
          <w:sz w:val="28"/>
          <w:szCs w:val="28"/>
          <w:lang w:eastAsia="uk-UA"/>
        </w:rPr>
        <w:t xml:space="preserve">нструкції, наведений у </w:t>
      </w:r>
      <w:r>
        <w:rPr>
          <w:rFonts w:ascii="Times New Roman" w:hAnsi="Times New Roman"/>
          <w:sz w:val="28"/>
          <w:szCs w:val="28"/>
          <w:lang w:eastAsia="uk-UA"/>
        </w:rPr>
        <w:t>додатку 2</w:t>
      </w:r>
      <w:r>
        <w:rPr>
          <w:rFonts w:ascii="Times New Roman" w:hAnsi="Times New Roman"/>
          <w:sz w:val="28"/>
          <w:szCs w:val="28"/>
          <w:lang w:eastAsia="uk-UA"/>
        </w:rPr>
        <w:t xml:space="preserve"> до</w:t>
      </w:r>
      <w:r>
        <w:rPr>
          <w:rFonts w:ascii="Times New Roman" w:hAnsi="Times New Roman"/>
          <w:sz w:val="28"/>
          <w:szCs w:val="28"/>
          <w:lang w:eastAsia="uk-UA"/>
        </w:rPr>
        <w:t xml:space="preserve"> рекомендацій. </w:t>
      </w:r>
    </w:p>
    <w:p>
      <w:pPr>
        <w:pStyle w:val="style0"/>
        <w:tabs>
          <w:tab w:val="left" w:leader="none" w:pos="567"/>
          <w:tab w:val="left" w:leader="none" w:pos="993"/>
        </w:tabs>
        <w:spacing w:after="0" w:lineRule="auto" w:line="240"/>
        <w:ind w:right="142"/>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П</w:t>
      </w:r>
      <w:r>
        <w:rPr>
          <w:rFonts w:ascii="Times New Roman" w:hAnsi="Times New Roman"/>
          <w:sz w:val="28"/>
          <w:szCs w:val="28"/>
          <w:lang w:eastAsia="uk-UA"/>
        </w:rPr>
        <w:t>ри розробці/внесення зм</w:t>
      </w:r>
      <w:r>
        <w:rPr>
          <w:rFonts w:ascii="Times New Roman" w:hAnsi="Times New Roman"/>
          <w:sz w:val="28"/>
          <w:szCs w:val="28"/>
          <w:lang w:eastAsia="uk-UA"/>
        </w:rPr>
        <w:t>ін до посадової інструкції помічника ветерана</w:t>
      </w:r>
      <w:r>
        <w:rPr>
          <w:rFonts w:ascii="Times New Roman" w:hAnsi="Times New Roman"/>
          <w:sz w:val="28"/>
          <w:szCs w:val="28"/>
          <w:lang w:eastAsia="uk-UA"/>
        </w:rPr>
        <w:t xml:space="preserve"> рекомендується враховувати приклад посадової і</w:t>
      </w:r>
      <w:r>
        <w:rPr>
          <w:rFonts w:ascii="Times New Roman" w:hAnsi="Times New Roman"/>
          <w:sz w:val="28"/>
          <w:szCs w:val="28"/>
          <w:lang w:eastAsia="uk-UA"/>
        </w:rPr>
        <w:t xml:space="preserve">нструкції, наведений у </w:t>
      </w:r>
      <w:r>
        <w:rPr>
          <w:rFonts w:ascii="Times New Roman" w:hAnsi="Times New Roman"/>
          <w:sz w:val="28"/>
          <w:szCs w:val="28"/>
          <w:lang w:eastAsia="uk-UA"/>
        </w:rPr>
        <w:t>додатку 3</w:t>
      </w:r>
      <w:r>
        <w:rPr>
          <w:rFonts w:ascii="Times New Roman" w:hAnsi="Times New Roman"/>
          <w:sz w:val="28"/>
          <w:szCs w:val="28"/>
          <w:lang w:eastAsia="uk-UA"/>
        </w:rPr>
        <w:t xml:space="preserve"> до рекомендацій.</w:t>
      </w:r>
      <w:r>
        <w:rPr>
          <w:rFonts w:ascii="Times New Roman" w:hAnsi="Times New Roman"/>
          <w:sz w:val="28"/>
          <w:szCs w:val="28"/>
          <w:lang w:eastAsia="uk-UA"/>
        </w:rPr>
        <w:t xml:space="preserve"> </w:t>
      </w:r>
    </w:p>
    <w:p>
      <w:pPr>
        <w:pStyle w:val="style0"/>
        <w:tabs>
          <w:tab w:val="left" w:leader="none" w:pos="567"/>
          <w:tab w:val="left" w:leader="none" w:pos="993"/>
        </w:tabs>
        <w:spacing w:after="0" w:lineRule="auto" w:line="240"/>
        <w:ind w:right="142"/>
        <w:jc w:val="both"/>
        <w:rPr>
          <w:rFonts w:ascii="Times New Roman" w:hAnsi="Times New Roman"/>
          <w:sz w:val="28"/>
          <w:szCs w:val="28"/>
        </w:rPr>
      </w:pPr>
      <w:r>
        <w:rPr>
          <w:rFonts w:ascii="Times New Roman" w:hAnsi="Times New Roman"/>
          <w:sz w:val="28"/>
          <w:szCs w:val="28"/>
          <w:lang w:eastAsia="uk-UA"/>
        </w:rPr>
        <w:tab/>
      </w:r>
      <w:r>
        <w:rPr>
          <w:rFonts w:ascii="Times New Roman" w:hAnsi="Times New Roman"/>
          <w:sz w:val="28"/>
          <w:szCs w:val="28"/>
          <w:lang w:eastAsia="uk-UA"/>
        </w:rPr>
        <w:t xml:space="preserve">Керівнику сервісного офісу з метою удосконалення професійних </w:t>
      </w:r>
      <w:r>
        <w:rPr>
          <w:rFonts w:ascii="Times New Roman" w:hAnsi="Times New Roman"/>
          <w:sz w:val="28"/>
          <w:szCs w:val="28"/>
          <w:lang w:eastAsia="uk-UA"/>
        </w:rPr>
        <w:t>компетентностей</w:t>
      </w:r>
      <w:r>
        <w:rPr>
          <w:rFonts w:ascii="Times New Roman" w:hAnsi="Times New Roman"/>
          <w:sz w:val="28"/>
          <w:szCs w:val="28"/>
          <w:lang w:eastAsia="uk-UA"/>
        </w:rPr>
        <w:t>, необхідних для реалізації повн</w:t>
      </w:r>
      <w:r>
        <w:rPr>
          <w:rFonts w:ascii="Times New Roman" w:hAnsi="Times New Roman"/>
          <w:sz w:val="28"/>
          <w:szCs w:val="28"/>
          <w:lang w:eastAsia="uk-UA"/>
        </w:rPr>
        <w:t>оважень, передбачених пунктом 21</w:t>
      </w:r>
      <w:r>
        <w:rPr>
          <w:rFonts w:ascii="Times New Roman" w:hAnsi="Times New Roman"/>
          <w:sz w:val="28"/>
          <w:szCs w:val="28"/>
          <w:lang w:eastAsia="uk-UA"/>
        </w:rPr>
        <w:t xml:space="preserve"> Порядку, рекомендується проходити підвищення кваліфікації, у </w:t>
      </w:r>
      <w:r>
        <w:rPr>
          <w:rFonts w:ascii="Times New Roman" w:hAnsi="Times New Roman"/>
          <w:sz w:val="28"/>
          <w:szCs w:val="28"/>
          <w:lang w:eastAsia="uk-UA"/>
        </w:rPr>
        <w:t xml:space="preserve">тому числі за </w:t>
      </w:r>
      <w:r>
        <w:rPr>
          <w:rFonts w:ascii="Times New Roman" w:hAnsi="Times New Roman"/>
          <w:sz w:val="28"/>
          <w:szCs w:val="28"/>
        </w:rPr>
        <w:t>допомогою онлайн технологій</w:t>
      </w:r>
      <w:r>
        <w:rPr>
          <w:rFonts w:ascii="Times New Roman" w:hAnsi="Times New Roman"/>
          <w:sz w:val="28"/>
          <w:szCs w:val="28"/>
        </w:rPr>
        <w:t xml:space="preserve"> навчання, щодо основ</w:t>
      </w:r>
      <w:r>
        <w:rPr>
          <w:rFonts w:ascii="Times New Roman" w:hAnsi="Times New Roman"/>
          <w:sz w:val="28"/>
          <w:szCs w:val="28"/>
        </w:rPr>
        <w:t xml:space="preserve">них засад роботи </w:t>
      </w:r>
      <w:r>
        <w:rPr>
          <w:rFonts w:ascii="Times New Roman" w:hAnsi="Times New Roman"/>
          <w:sz w:val="28"/>
          <w:szCs w:val="28"/>
        </w:rPr>
        <w:t>помічник</w:t>
      </w:r>
      <w:r>
        <w:rPr>
          <w:rFonts w:ascii="Times New Roman" w:hAnsi="Times New Roman"/>
          <w:sz w:val="28"/>
          <w:szCs w:val="28"/>
        </w:rPr>
        <w:t>ів</w:t>
      </w:r>
      <w:r>
        <w:rPr>
          <w:rFonts w:ascii="Times New Roman" w:hAnsi="Times New Roman"/>
          <w:sz w:val="28"/>
          <w:szCs w:val="28"/>
        </w:rPr>
        <w:t xml:space="preserve"> ветеран</w:t>
      </w:r>
      <w:r>
        <w:rPr>
          <w:rFonts w:ascii="Times New Roman" w:hAnsi="Times New Roman"/>
          <w:sz w:val="28"/>
          <w:szCs w:val="28"/>
        </w:rPr>
        <w:t>а</w:t>
      </w:r>
      <w:r>
        <w:rPr>
          <w:rFonts w:ascii="Times New Roman" w:hAnsi="Times New Roman"/>
          <w:sz w:val="28"/>
          <w:szCs w:val="28"/>
        </w:rPr>
        <w:t>.</w:t>
      </w:r>
    </w:p>
    <w:p>
      <w:pPr>
        <w:pStyle w:val="style0"/>
        <w:tabs>
          <w:tab w:val="left" w:leader="none" w:pos="567"/>
          <w:tab w:val="left" w:leader="none" w:pos="993"/>
        </w:tabs>
        <w:spacing w:after="0" w:lineRule="auto" w:line="240"/>
        <w:ind w:right="142"/>
        <w:jc w:val="both"/>
        <w:rPr>
          <w:rFonts w:ascii="Times New Roman" w:hAnsi="Times New Roman"/>
          <w:sz w:val="28"/>
          <w:szCs w:val="28"/>
        </w:rPr>
      </w:pPr>
    </w:p>
    <w:p>
      <w:pPr>
        <w:pStyle w:val="style0"/>
        <w:tabs>
          <w:tab w:val="left" w:leader="none" w:pos="567"/>
          <w:tab w:val="left" w:leader="none" w:pos="993"/>
        </w:tabs>
        <w:spacing w:after="0" w:lineRule="auto" w:line="240"/>
        <w:ind w:righ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26</w:t>
      </w:r>
      <w:r>
        <w:rPr>
          <w:rFonts w:ascii="Times New Roman" w:hAnsi="Times New Roman"/>
          <w:sz w:val="28"/>
          <w:szCs w:val="28"/>
        </w:rPr>
        <w:t xml:space="preserve">. </w:t>
      </w:r>
      <w:r>
        <w:rPr>
          <w:rFonts w:ascii="Times New Roman" w:hAnsi="Times New Roman"/>
          <w:sz w:val="28"/>
          <w:szCs w:val="28"/>
          <w:lang w:eastAsia="uk-UA"/>
        </w:rPr>
        <w:t xml:space="preserve">Помічнику ветерана рекомендується регулярне проходження  тренінгів, спрямованих на превенцію емоційного вигорання та стабілізацію психологічного стану. </w:t>
      </w:r>
    </w:p>
    <w:p>
      <w:pPr>
        <w:pStyle w:val="style0"/>
        <w:tabs>
          <w:tab w:val="left" w:leader="none" w:pos="567"/>
          <w:tab w:val="left" w:leader="none" w:pos="709"/>
        </w:tabs>
        <w:spacing w:after="0" w:lineRule="auto" w:line="240"/>
        <w:ind w:right="142"/>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 xml:space="preserve">Організація </w:t>
      </w:r>
      <w:r>
        <w:rPr>
          <w:rFonts w:ascii="Times New Roman" w:hAnsi="Times New Roman"/>
          <w:sz w:val="28"/>
          <w:szCs w:val="28"/>
          <w:lang w:eastAsia="uk-UA"/>
        </w:rPr>
        <w:t>супервізії</w:t>
      </w:r>
      <w:r>
        <w:rPr>
          <w:rFonts w:ascii="Times New Roman" w:hAnsi="Times New Roman"/>
          <w:sz w:val="28"/>
          <w:szCs w:val="28"/>
          <w:lang w:eastAsia="uk-UA"/>
        </w:rPr>
        <w:t xml:space="preserve"> помічників ветеранів покладається на фахівців центрів соціально-психологічної реабілітації</w:t>
      </w:r>
      <w:r>
        <w:rPr>
          <w:rFonts w:ascii="Times New Roman" w:hAnsi="Times New Roman"/>
          <w:sz w:val="28"/>
          <w:szCs w:val="28"/>
          <w:lang w:eastAsia="uk-UA"/>
        </w:rPr>
        <w:t xml:space="preserve"> </w:t>
      </w:r>
      <w:r>
        <w:rPr>
          <w:rFonts w:ascii="Times New Roman" w:hAnsi="Times New Roman"/>
          <w:sz w:val="28"/>
          <w:szCs w:val="28"/>
          <w:lang w:eastAsia="uk-UA"/>
        </w:rPr>
        <w:t>Мінветеранів</w:t>
      </w:r>
      <w:r>
        <w:rPr>
          <w:rFonts w:ascii="Times New Roman" w:hAnsi="Times New Roman"/>
          <w:sz w:val="28"/>
          <w:szCs w:val="28"/>
          <w:lang w:eastAsia="uk-UA"/>
        </w:rPr>
        <w:t>.</w:t>
      </w:r>
    </w:p>
    <w:p>
      <w:pPr>
        <w:pStyle w:val="style0"/>
        <w:tabs>
          <w:tab w:val="left" w:leader="none" w:pos="567"/>
          <w:tab w:val="left" w:leader="none" w:pos="709"/>
        </w:tabs>
        <w:spacing w:after="0" w:lineRule="auto" w:line="240"/>
        <w:ind w:right="142"/>
        <w:jc w:val="both"/>
        <w:rPr>
          <w:rFonts w:ascii="Times New Roman" w:hAnsi="Times New Roman"/>
          <w:sz w:val="28"/>
          <w:szCs w:val="28"/>
          <w:lang w:eastAsia="uk-UA"/>
        </w:rPr>
      </w:pPr>
    </w:p>
    <w:p>
      <w:pPr>
        <w:pStyle w:val="style0"/>
        <w:tabs>
          <w:tab w:val="left" w:leader="none" w:pos="567"/>
          <w:tab w:val="left" w:leader="none" w:pos="709"/>
        </w:tabs>
        <w:spacing w:after="0" w:lineRule="auto" w:line="240"/>
        <w:ind w:right="142"/>
        <w:jc w:val="both"/>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27</w:t>
      </w:r>
      <w:r>
        <w:rPr>
          <w:rFonts w:ascii="Times New Roman" w:hAnsi="Times New Roman"/>
          <w:sz w:val="28"/>
          <w:szCs w:val="28"/>
          <w:lang w:eastAsia="uk-UA"/>
        </w:rPr>
        <w:t xml:space="preserve">. </w:t>
      </w:r>
      <w:r>
        <w:rPr>
          <w:rFonts w:ascii="Times New Roman" w:hAnsi="Times New Roman"/>
          <w:sz w:val="28"/>
          <w:szCs w:val="28"/>
          <w:lang w:eastAsia="uk-UA"/>
        </w:rPr>
        <w:t xml:space="preserve">Під час </w:t>
      </w:r>
      <w:r>
        <w:rPr>
          <w:rFonts w:ascii="Times New Roman" w:hAnsi="Times New Roman"/>
          <w:sz w:val="28"/>
          <w:szCs w:val="28"/>
          <w:lang w:eastAsia="uk-UA"/>
        </w:rPr>
        <w:t xml:space="preserve">надання послуги з </w:t>
      </w:r>
      <w:r>
        <w:rPr>
          <w:rFonts w:ascii="Times New Roman" w:hAnsi="Times New Roman"/>
          <w:sz w:val="28"/>
          <w:szCs w:val="28"/>
        </w:rPr>
        <w:t>підтримки переходу від військової служби до цивільного життя</w:t>
      </w:r>
      <w:r>
        <w:rPr>
          <w:rFonts w:ascii="Times New Roman" w:hAnsi="Times New Roman"/>
          <w:sz w:val="28"/>
          <w:szCs w:val="28"/>
          <w:lang w:eastAsia="uk-UA"/>
        </w:rPr>
        <w:t xml:space="preserve"> </w:t>
      </w:r>
      <w:r>
        <w:rPr>
          <w:rFonts w:ascii="Times New Roman" w:hAnsi="Times New Roman"/>
          <w:sz w:val="28"/>
          <w:szCs w:val="28"/>
          <w:lang w:eastAsia="uk-UA"/>
        </w:rPr>
        <w:t>помічнику ветерана рекомендується використовувати інформаційно-інструктивні</w:t>
      </w:r>
      <w:r>
        <w:rPr>
          <w:rFonts w:ascii="Times New Roman" w:hAnsi="Times New Roman"/>
          <w:sz w:val="28"/>
          <w:szCs w:val="28"/>
          <w:lang w:eastAsia="uk-UA"/>
        </w:rPr>
        <w:t xml:space="preserve"> матеріали, </w:t>
      </w:r>
      <w:r>
        <w:rPr>
          <w:rFonts w:ascii="Times New Roman" w:hAnsi="Times New Roman"/>
          <w:sz w:val="28"/>
          <w:szCs w:val="28"/>
          <w:lang w:eastAsia="uk-UA"/>
        </w:rPr>
        <w:t xml:space="preserve">затверджені </w:t>
      </w:r>
      <w:r>
        <w:rPr>
          <w:rFonts w:ascii="Times New Roman" w:hAnsi="Times New Roman"/>
          <w:sz w:val="28"/>
          <w:szCs w:val="28"/>
          <w:lang w:eastAsia="uk-UA"/>
        </w:rPr>
        <w:t>Мінветеранів</w:t>
      </w:r>
      <w:r>
        <w:rPr>
          <w:rFonts w:ascii="Times New Roman" w:hAnsi="Times New Roman"/>
          <w:sz w:val="28"/>
          <w:szCs w:val="28"/>
          <w:lang w:eastAsia="uk-UA"/>
        </w:rPr>
        <w:t>.</w:t>
      </w:r>
    </w:p>
    <w:p>
      <w:pPr>
        <w:pStyle w:val="style0"/>
        <w:tabs>
          <w:tab w:val="left" w:leader="none" w:pos="567"/>
          <w:tab w:val="left" w:leader="none" w:pos="709"/>
        </w:tabs>
        <w:spacing w:after="0" w:lineRule="auto" w:line="240"/>
        <w:ind w:right="142"/>
        <w:jc w:val="both"/>
        <w:rPr>
          <w:rFonts w:ascii="Times New Roman" w:hAnsi="Times New Roman"/>
          <w:sz w:val="28"/>
          <w:szCs w:val="28"/>
          <w:lang w:eastAsia="uk-UA"/>
        </w:rPr>
      </w:pPr>
    </w:p>
    <w:p>
      <w:pPr>
        <w:pStyle w:val="style0"/>
        <w:tabs>
          <w:tab w:val="left" w:leader="none" w:pos="567"/>
          <w:tab w:val="left" w:leader="none" w:pos="709"/>
        </w:tabs>
        <w:spacing w:after="0" w:lineRule="auto" w:line="240"/>
        <w:ind w:right="142"/>
        <w:jc w:val="both"/>
        <w:rPr>
          <w:rFonts w:ascii="Times New Roman" w:hAnsi="Times New Roman"/>
          <w:sz w:val="28"/>
          <w:szCs w:val="28"/>
        </w:rPr>
      </w:pPr>
      <w:r>
        <w:rPr>
          <w:rFonts w:ascii="Times New Roman" w:hAnsi="Times New Roman"/>
          <w:sz w:val="28"/>
          <w:szCs w:val="28"/>
          <w:lang w:eastAsia="uk-UA"/>
        </w:rPr>
        <w:t xml:space="preserve"> </w:t>
      </w:r>
      <w:r>
        <w:rPr>
          <w:rFonts w:ascii="Times New Roman" w:hAnsi="Times New Roman"/>
          <w:sz w:val="28"/>
          <w:szCs w:val="28"/>
          <w:lang w:eastAsia="uk-UA"/>
        </w:rPr>
        <w:tab/>
      </w:r>
      <w:r>
        <w:rPr>
          <w:rFonts w:ascii="Times New Roman" w:hAnsi="Times New Roman"/>
          <w:sz w:val="28"/>
          <w:szCs w:val="28"/>
          <w:lang w:eastAsia="uk-UA"/>
        </w:rPr>
        <w:t>28</w:t>
      </w:r>
      <w:r>
        <w:rPr>
          <w:rFonts w:ascii="Times New Roman" w:hAnsi="Times New Roman"/>
          <w:sz w:val="28"/>
          <w:szCs w:val="28"/>
          <w:lang w:eastAsia="uk-UA"/>
        </w:rPr>
        <w:t xml:space="preserve">. </w:t>
      </w:r>
      <w:r>
        <w:rPr>
          <w:rFonts w:ascii="Times New Roman" w:hAnsi="Times New Roman"/>
          <w:sz w:val="28"/>
          <w:szCs w:val="28"/>
          <w:lang w:eastAsia="uk-UA"/>
        </w:rPr>
        <w:t>У</w:t>
      </w:r>
      <w:r>
        <w:rPr>
          <w:rFonts w:ascii="Times New Roman" w:hAnsi="Times New Roman"/>
          <w:sz w:val="28"/>
          <w:szCs w:val="28"/>
          <w:lang w:eastAsia="uk-UA"/>
        </w:rPr>
        <w:t xml:space="preserve">мови </w:t>
      </w:r>
      <w:r>
        <w:rPr>
          <w:rFonts w:ascii="Times New Roman" w:hAnsi="Times New Roman"/>
          <w:sz w:val="28"/>
          <w:szCs w:val="28"/>
          <w:lang w:eastAsia="uk-UA"/>
        </w:rPr>
        <w:t xml:space="preserve">надання помічником ветерана послуги з </w:t>
      </w:r>
      <w:r>
        <w:rPr>
          <w:rFonts w:ascii="Times New Roman" w:hAnsi="Times New Roman"/>
          <w:sz w:val="28"/>
          <w:szCs w:val="28"/>
        </w:rPr>
        <w:t>підтримки переходу від військової служби до цивільного життя визначаються відповідно до абзаців другого, третього, четвертого, п’ятого пункту 2 Порядку з урахуванням того, що відповідно до пункту 6 Порядку така послуга спрямована на сприяння ветеранам у реалізації передбачених законодавством можливостей, прав, гарантій, пільг, на які мають право ветерани, та надається за зверненням ветерана до помічника ветерана</w:t>
      </w:r>
      <w:r>
        <w:rPr>
          <w:rFonts w:ascii="Times New Roman" w:hAnsi="Times New Roman"/>
          <w:sz w:val="28"/>
          <w:szCs w:val="28"/>
        </w:rPr>
        <w:t xml:space="preserve"> (форма якого встановлена </w:t>
      </w:r>
      <w:r>
        <w:rPr>
          <w:rFonts w:ascii="Times New Roman" w:hAnsi="Times New Roman"/>
          <w:sz w:val="28"/>
          <w:szCs w:val="28"/>
        </w:rPr>
        <w:t>додатком 4</w:t>
      </w:r>
      <w:r>
        <w:rPr>
          <w:rFonts w:ascii="Times New Roman" w:hAnsi="Times New Roman"/>
          <w:sz w:val="28"/>
          <w:szCs w:val="28"/>
        </w:rPr>
        <w:t xml:space="preserve"> до рекомендацій)</w:t>
      </w:r>
      <w:r>
        <w:rPr>
          <w:rFonts w:ascii="Times New Roman" w:hAnsi="Times New Roman"/>
          <w:sz w:val="28"/>
          <w:szCs w:val="28"/>
        </w:rPr>
        <w:t>.</w:t>
      </w:r>
    </w:p>
    <w:p>
      <w:pPr>
        <w:pStyle w:val="style0"/>
        <w:tabs>
          <w:tab w:val="left" w:leader="none" w:pos="567"/>
          <w:tab w:val="left" w:leader="none" w:pos="709"/>
        </w:tabs>
        <w:spacing w:after="0" w:lineRule="auto" w:line="240"/>
        <w:ind w:right="142"/>
        <w:jc w:val="both"/>
        <w:rPr>
          <w:rFonts w:ascii="Times New Roman" w:hAnsi="Times New Roman"/>
          <w:sz w:val="28"/>
          <w:szCs w:val="28"/>
        </w:rPr>
      </w:pPr>
    </w:p>
    <w:p>
      <w:pPr>
        <w:pStyle w:val="style0"/>
        <w:tabs>
          <w:tab w:val="left" w:leader="none" w:pos="567"/>
          <w:tab w:val="left" w:leader="none" w:pos="709"/>
        </w:tabs>
        <w:spacing w:after="0" w:lineRule="auto" w:line="240"/>
        <w:ind w:right="142"/>
        <w:jc w:val="both"/>
        <w:rPr>
          <w:rFonts w:ascii="Times New Roman" w:hAnsi="Times New Roman"/>
          <w:sz w:val="28"/>
          <w:szCs w:val="28"/>
          <w:lang w:eastAsia="uk-UA"/>
        </w:rPr>
      </w:pPr>
      <w:r>
        <w:rPr>
          <w:rFonts w:ascii="Times New Roman" w:hAnsi="Times New Roman"/>
          <w:sz w:val="28"/>
          <w:szCs w:val="28"/>
        </w:rPr>
        <w:tab/>
      </w:r>
      <w:r>
        <w:rPr>
          <w:rFonts w:ascii="Times New Roman" w:hAnsi="Times New Roman"/>
          <w:sz w:val="28"/>
          <w:szCs w:val="28"/>
        </w:rPr>
        <w:t>29</w:t>
      </w:r>
      <w:r>
        <w:rPr>
          <w:rFonts w:ascii="Times New Roman" w:hAnsi="Times New Roman"/>
          <w:sz w:val="28"/>
          <w:szCs w:val="28"/>
        </w:rPr>
        <w:t xml:space="preserve">. </w:t>
      </w:r>
      <w:r>
        <w:rPr>
          <w:rFonts w:ascii="Times New Roman" w:hAnsi="Times New Roman"/>
          <w:sz w:val="28"/>
          <w:szCs w:val="28"/>
        </w:rPr>
        <w:t>Обсяг надання</w:t>
      </w:r>
      <w:r>
        <w:rPr>
          <w:color w:val="333333"/>
          <w:sz w:val="28"/>
          <w:szCs w:val="28"/>
        </w:rPr>
        <w:t xml:space="preserve"> </w:t>
      </w:r>
      <w:r>
        <w:rPr>
          <w:rFonts w:ascii="Times New Roman" w:hAnsi="Times New Roman"/>
          <w:sz w:val="28"/>
          <w:szCs w:val="28"/>
        </w:rPr>
        <w:t>помічником ветерана послуги з підтримки переходу від військової служби до цивільного життя</w:t>
      </w:r>
      <w:r>
        <w:rPr>
          <w:rFonts w:ascii="Times New Roman" w:hAnsi="Times New Roman"/>
          <w:sz w:val="28"/>
          <w:szCs w:val="28"/>
          <w:lang w:val="ru-RU"/>
        </w:rPr>
        <w:t xml:space="preserve"> з </w:t>
      </w:r>
      <w:r>
        <w:rPr>
          <w:rFonts w:ascii="Times New Roman" w:hAnsi="Times New Roman"/>
          <w:sz w:val="28"/>
          <w:szCs w:val="28"/>
        </w:rPr>
        <w:t>урахуванням</w:t>
      </w:r>
      <w:r>
        <w:rPr>
          <w:rFonts w:ascii="Times New Roman" w:hAnsi="Times New Roman"/>
          <w:sz w:val="28"/>
          <w:szCs w:val="28"/>
          <w:lang w:val="ru-RU"/>
        </w:rPr>
        <w:t xml:space="preserve"> пункту 8 Порядку </w:t>
      </w:r>
      <w:r>
        <w:rPr>
          <w:rFonts w:ascii="Times New Roman" w:hAnsi="Times New Roman"/>
          <w:sz w:val="28"/>
          <w:szCs w:val="28"/>
        </w:rPr>
        <w:t xml:space="preserve"> рекомендується визначати кількісними та якісними пок</w:t>
      </w:r>
      <w:r>
        <w:rPr>
          <w:rFonts w:ascii="Times New Roman" w:hAnsi="Times New Roman"/>
          <w:sz w:val="28"/>
          <w:szCs w:val="28"/>
        </w:rPr>
        <w:t>азниками послуг, що надаються у формі</w:t>
      </w:r>
      <w:r>
        <w:rPr>
          <w:rFonts w:ascii="Times New Roman" w:hAnsi="Times New Roman"/>
          <w:sz w:val="28"/>
          <w:szCs w:val="28"/>
        </w:rPr>
        <w:t>:</w:t>
      </w:r>
    </w:p>
    <w:p>
      <w:pPr>
        <w:pStyle w:val="style4100"/>
        <w:jc w:val="both"/>
        <w:rPr>
          <w:rFonts w:ascii="Times New Roman" w:hAnsi="Times New Roman"/>
          <w:color w:val="auto"/>
          <w:sz w:val="28"/>
          <w:szCs w:val="28"/>
        </w:rPr>
      </w:pPr>
      <w:r>
        <w:rPr>
          <w:rFonts w:ascii="Times New Roman" w:hAnsi="Times New Roman"/>
          <w:color w:val="auto"/>
          <w:sz w:val="28"/>
          <w:szCs w:val="28"/>
        </w:rPr>
        <w:t>індивідуального консультування ветерана, спрямованого на визначення проблемних питань ветерана, які потребують вирішення, зокрема щодо надання медичної допомоги та соціально-психологічної реабілітації, санаторно-курортного лікування, проведення заходів з фізкультурно-спортивної реабілітації, направлення на лікування та реабілітацію за кордон, отримання освітніх послуг (професійної адаптації), зайнятості/</w:t>
      </w:r>
      <w:r>
        <w:rPr>
          <w:rFonts w:ascii="Times New Roman" w:hAnsi="Times New Roman"/>
          <w:color w:val="auto"/>
          <w:sz w:val="28"/>
          <w:szCs w:val="28"/>
        </w:rPr>
        <w:t>самозайнятості</w:t>
      </w:r>
      <w:r>
        <w:rPr>
          <w:rFonts w:ascii="Times New Roman" w:hAnsi="Times New Roman"/>
          <w:color w:val="auto"/>
          <w:sz w:val="28"/>
          <w:szCs w:val="28"/>
        </w:rPr>
        <w:t>, зміни виду професій</w:t>
      </w:r>
      <w:r>
        <w:rPr>
          <w:rFonts w:ascii="Times New Roman" w:hAnsi="Times New Roman"/>
          <w:color w:val="auto"/>
          <w:sz w:val="28"/>
          <w:szCs w:val="28"/>
        </w:rPr>
        <w:t>ної діяльності, та при</w:t>
      </w:r>
      <w:r>
        <w:rPr>
          <w:rFonts w:ascii="Times New Roman" w:hAnsi="Times New Roman"/>
          <w:color w:val="auto"/>
          <w:sz w:val="28"/>
          <w:szCs w:val="28"/>
        </w:rPr>
        <w:t xml:space="preserve"> взаємодії з надавачами послуг, яких потребує ветеран;</w:t>
      </w:r>
    </w:p>
    <w:p>
      <w:pPr>
        <w:pStyle w:val="style4102"/>
        <w:shd w:val="clear" w:color="auto" w:fill="ffffff"/>
        <w:spacing w:before="120" w:beforeAutospacing="false" w:after="120" w:afterAutospacing="false"/>
        <w:ind w:firstLine="567"/>
        <w:jc w:val="both"/>
        <w:rPr>
          <w:sz w:val="28"/>
          <w:szCs w:val="28"/>
        </w:rPr>
      </w:pPr>
      <w:r>
        <w:rPr>
          <w:sz w:val="28"/>
          <w:szCs w:val="28"/>
        </w:rPr>
        <w:t>дистанційного консультування ветерана, здійснюваного помічником ветерана за зверненнями ветеранів за допомогою цифрових технологій;</w:t>
      </w:r>
    </w:p>
    <w:p>
      <w:pPr>
        <w:pStyle w:val="style4102"/>
        <w:shd w:val="clear" w:color="auto" w:fill="ffffff"/>
        <w:spacing w:before="120" w:beforeAutospacing="false" w:after="120" w:afterAutospacing="false"/>
        <w:ind w:firstLine="567"/>
        <w:jc w:val="both"/>
        <w:rPr>
          <w:sz w:val="28"/>
          <w:szCs w:val="28"/>
        </w:rPr>
      </w:pPr>
      <w:r>
        <w:rPr>
          <w:sz w:val="28"/>
          <w:szCs w:val="28"/>
        </w:rPr>
        <w:t>інформаційно-мотиваційного консультування з метою надання ветерану інформації та підтримки, які допоможуть йому (їй) прийняти усвідомлене рішення щодо координації індивідуальної траєкторії переходу від військової служби до цивільного життя.</w:t>
      </w:r>
    </w:p>
    <w:p>
      <w:pPr>
        <w:pStyle w:val="style4102"/>
        <w:shd w:val="clear" w:color="auto" w:fill="ffffff"/>
        <w:spacing w:before="120" w:beforeAutospacing="false" w:after="120" w:afterAutospacing="false"/>
        <w:ind w:firstLine="567"/>
        <w:jc w:val="both"/>
        <w:rPr>
          <w:sz w:val="28"/>
          <w:szCs w:val="28"/>
        </w:rPr>
      </w:pPr>
      <w:r>
        <w:rPr>
          <w:sz w:val="28"/>
          <w:szCs w:val="28"/>
        </w:rPr>
        <w:t>30</w:t>
      </w:r>
      <w:r>
        <w:rPr>
          <w:sz w:val="28"/>
          <w:szCs w:val="28"/>
        </w:rPr>
        <w:t xml:space="preserve">. </w:t>
      </w:r>
      <w:r>
        <w:rPr>
          <w:sz w:val="28"/>
          <w:szCs w:val="28"/>
        </w:rPr>
        <w:t>Кількісні та якісні п</w:t>
      </w:r>
      <w:r>
        <w:rPr>
          <w:sz w:val="28"/>
          <w:szCs w:val="28"/>
        </w:rPr>
        <w:t>оказники надання послуг з підтримки переходу від військової служби до цивільного життя</w:t>
      </w:r>
      <w:r>
        <w:rPr>
          <w:sz w:val="28"/>
          <w:szCs w:val="28"/>
        </w:rPr>
        <w:t xml:space="preserve"> за </w:t>
      </w:r>
      <w:r>
        <w:rPr>
          <w:sz w:val="28"/>
          <w:szCs w:val="28"/>
        </w:rPr>
        <w:t xml:space="preserve">відповідними </w:t>
      </w:r>
      <w:r>
        <w:rPr>
          <w:sz w:val="28"/>
          <w:szCs w:val="28"/>
        </w:rPr>
        <w:t>критеріями</w:t>
      </w:r>
      <w:r>
        <w:rPr>
          <w:sz w:val="28"/>
          <w:szCs w:val="28"/>
        </w:rPr>
        <w:t xml:space="preserve"> </w:t>
      </w:r>
      <w:r>
        <w:rPr>
          <w:sz w:val="28"/>
          <w:szCs w:val="28"/>
        </w:rPr>
        <w:t>рекомендується</w:t>
      </w:r>
      <w:r>
        <w:rPr>
          <w:sz w:val="28"/>
          <w:szCs w:val="28"/>
        </w:rPr>
        <w:t xml:space="preserve"> визначати згідно з </w:t>
      </w:r>
      <w:r>
        <w:rPr>
          <w:sz w:val="28"/>
          <w:szCs w:val="28"/>
        </w:rPr>
        <w:t>додатком  5</w:t>
      </w:r>
      <w:r>
        <w:rPr>
          <w:sz w:val="28"/>
          <w:szCs w:val="28"/>
        </w:rPr>
        <w:t xml:space="preserve"> </w:t>
      </w:r>
      <w:r>
        <w:rPr>
          <w:sz w:val="28"/>
          <w:szCs w:val="28"/>
        </w:rPr>
        <w:t>до рекомендацій</w:t>
      </w:r>
      <w:r>
        <w:rPr>
          <w:sz w:val="28"/>
          <w:szCs w:val="28"/>
        </w:rPr>
        <w:t>.</w:t>
      </w:r>
    </w:p>
    <w:p>
      <w:pPr>
        <w:pStyle w:val="style0"/>
        <w:tabs>
          <w:tab w:val="left" w:leader="none" w:pos="567"/>
          <w:tab w:val="left" w:leader="none" w:pos="993"/>
        </w:tabs>
        <w:spacing w:after="0" w:lineRule="auto" w:line="240"/>
        <w:ind w:right="142"/>
        <w:jc w:val="both"/>
        <w:rPr>
          <w:rFonts w:ascii="Times New Roman" w:hAnsi="Times New Roman"/>
          <w:sz w:val="28"/>
          <w:szCs w:val="28"/>
        </w:rPr>
      </w:pPr>
    </w:p>
    <w:p>
      <w:pPr>
        <w:pStyle w:val="style179"/>
        <w:ind w:left="0"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w:t>
      </w:r>
      <w:r>
        <w:rPr>
          <w:rFonts w:ascii="Times New Roman" w:hAnsi="Times New Roman"/>
          <w:sz w:val="28"/>
          <w:szCs w:val="28"/>
        </w:rPr>
        <w:t xml:space="preserve">. </w:t>
      </w:r>
      <w:r>
        <w:rPr>
          <w:rFonts w:ascii="Times New Roman" w:hAnsi="Times New Roman"/>
          <w:sz w:val="28"/>
          <w:szCs w:val="28"/>
        </w:rPr>
        <w:t>В</w:t>
      </w:r>
      <w:r>
        <w:rPr>
          <w:rFonts w:ascii="Times New Roman" w:hAnsi="Times New Roman"/>
          <w:sz w:val="28"/>
          <w:szCs w:val="28"/>
        </w:rPr>
        <w:t>ідповідно до пункту 19 Порядку сервісні офіси у справах ветеранів здійснюють</w:t>
      </w:r>
      <w:r>
        <w:rPr>
          <w:sz w:val="28"/>
          <w:szCs w:val="28"/>
        </w:rPr>
        <w:t xml:space="preserve"> </w:t>
      </w:r>
      <w:r>
        <w:rPr>
          <w:rFonts w:ascii="Times New Roman" w:hAnsi="Times New Roman"/>
          <w:sz w:val="28"/>
          <w:szCs w:val="28"/>
        </w:rPr>
        <w:t xml:space="preserve">облік наданих помічниками ветерана </w:t>
      </w:r>
      <w:r>
        <w:rPr>
          <w:rFonts w:ascii="Times New Roman" w:hAnsi="Times New Roman"/>
          <w:sz w:val="28"/>
          <w:szCs w:val="28"/>
        </w:rPr>
        <w:t>послуг</w:t>
      </w:r>
      <w:r>
        <w:rPr>
          <w:rFonts w:ascii="Times New Roman" w:hAnsi="Times New Roman"/>
          <w:sz w:val="28"/>
          <w:szCs w:val="28"/>
        </w:rPr>
        <w:t xml:space="preserve">. </w:t>
      </w:r>
    </w:p>
    <w:p>
      <w:pPr>
        <w:pStyle w:val="style179"/>
        <w:ind w:left="0" w:firstLine="567"/>
        <w:jc w:val="both"/>
        <w:rPr>
          <w:rFonts w:ascii="Times New Roman" w:hAnsi="Times New Roman"/>
          <w:sz w:val="28"/>
          <w:szCs w:val="28"/>
        </w:rPr>
      </w:pPr>
      <w:r>
        <w:rPr>
          <w:rFonts w:ascii="Times New Roman" w:hAnsi="Times New Roman"/>
          <w:sz w:val="28"/>
          <w:szCs w:val="28"/>
        </w:rPr>
        <w:t xml:space="preserve">Критерії звітності та типова форма звітування помічників ветерана передбачена </w:t>
      </w:r>
      <w:r>
        <w:rPr>
          <w:rFonts w:ascii="Times New Roman" w:hAnsi="Times New Roman"/>
          <w:sz w:val="28"/>
          <w:szCs w:val="28"/>
        </w:rPr>
        <w:t>додатком 6</w:t>
      </w:r>
      <w:r>
        <w:rPr>
          <w:rFonts w:ascii="Times New Roman" w:hAnsi="Times New Roman"/>
          <w:sz w:val="28"/>
          <w:szCs w:val="28"/>
        </w:rPr>
        <w:t xml:space="preserve"> до рекомендацій</w:t>
      </w:r>
      <w:r>
        <w:rPr>
          <w:rFonts w:ascii="Times New Roman" w:hAnsi="Times New Roman"/>
          <w:sz w:val="28"/>
          <w:szCs w:val="28"/>
        </w:rPr>
        <w:t>.</w:t>
      </w:r>
    </w:p>
    <w:p>
      <w:pPr>
        <w:pStyle w:val="style179"/>
        <w:ind w:left="0" w:firstLine="567"/>
        <w:jc w:val="both"/>
        <w:rPr>
          <w:rFonts w:ascii="Times New Roman" w:hAnsi="Times New Roman"/>
          <w:sz w:val="28"/>
          <w:szCs w:val="28"/>
        </w:rPr>
      </w:pPr>
      <w:r>
        <w:rPr>
          <w:rFonts w:ascii="Times New Roman" w:hAnsi="Times New Roman"/>
          <w:sz w:val="28"/>
          <w:szCs w:val="28"/>
        </w:rPr>
        <w:t>С</w:t>
      </w:r>
      <w:r>
        <w:rPr>
          <w:rFonts w:ascii="Times New Roman" w:hAnsi="Times New Roman"/>
          <w:sz w:val="28"/>
          <w:szCs w:val="28"/>
        </w:rPr>
        <w:t xml:space="preserve">ервісним офісам у справах </w:t>
      </w:r>
      <w:r>
        <w:rPr>
          <w:rFonts w:ascii="Times New Roman" w:hAnsi="Times New Roman"/>
          <w:sz w:val="28"/>
          <w:szCs w:val="28"/>
        </w:rPr>
        <w:t>доцільно не пізніше</w:t>
      </w:r>
      <w:r>
        <w:rPr>
          <w:rFonts w:ascii="Times New Roman" w:hAnsi="Times New Roman"/>
          <w:sz w:val="28"/>
          <w:szCs w:val="28"/>
        </w:rPr>
        <w:t xml:space="preserve"> 3</w:t>
      </w:r>
      <w:r>
        <w:rPr>
          <w:rFonts w:ascii="Times New Roman" w:hAnsi="Times New Roman"/>
          <w:sz w:val="28"/>
          <w:szCs w:val="28"/>
        </w:rPr>
        <w:t xml:space="preserve"> числа місяця, </w:t>
      </w:r>
      <w:r>
        <w:rPr>
          <w:rFonts w:ascii="Times New Roman" w:hAnsi="Times New Roman"/>
          <w:sz w:val="28"/>
          <w:szCs w:val="28"/>
        </w:rPr>
        <w:t>наступного за звітним, надавати</w:t>
      </w:r>
      <w:r>
        <w:rPr>
          <w:rFonts w:ascii="Times New Roman" w:hAnsi="Times New Roman"/>
          <w:sz w:val="28"/>
          <w:szCs w:val="28"/>
        </w:rPr>
        <w:t xml:space="preserve"> звітну інформацію</w:t>
      </w:r>
      <w:r>
        <w:rPr>
          <w:rFonts w:ascii="Times New Roman" w:hAnsi="Times New Roman"/>
          <w:sz w:val="28"/>
          <w:szCs w:val="28"/>
        </w:rPr>
        <w:t xml:space="preserve"> за результатами узагальнення обліку </w:t>
      </w:r>
      <w:r>
        <w:rPr>
          <w:rFonts w:ascii="Times New Roman" w:hAnsi="Times New Roman"/>
          <w:sz w:val="28"/>
          <w:szCs w:val="28"/>
        </w:rPr>
        <w:t>наданих помічниками ветерана послуг</w:t>
      </w:r>
      <w:r>
        <w:rPr>
          <w:rFonts w:ascii="Times New Roman" w:hAnsi="Times New Roman"/>
          <w:sz w:val="28"/>
          <w:szCs w:val="28"/>
        </w:rPr>
        <w:t xml:space="preserve"> до структурних підрозділів з питань ветеранської політики обласних держадміністрацій (військових адміністрацій). </w:t>
      </w:r>
    </w:p>
    <w:p>
      <w:pPr>
        <w:pStyle w:val="style179"/>
        <w:ind w:left="0" w:firstLine="567"/>
        <w:jc w:val="both"/>
        <w:rPr>
          <w:rFonts w:ascii="Times New Roman" w:hAnsi="Times New Roman"/>
          <w:sz w:val="28"/>
          <w:szCs w:val="28"/>
        </w:rPr>
      </w:pPr>
      <w:r>
        <w:rPr>
          <w:rFonts w:ascii="Times New Roman" w:hAnsi="Times New Roman"/>
          <w:sz w:val="28"/>
          <w:szCs w:val="28"/>
        </w:rPr>
        <w:t>Відповідно до абзацу другого пункту 28 Порядку</w:t>
      </w:r>
      <w:r>
        <w:rPr>
          <w:rFonts w:ascii="Times New Roman" w:hAnsi="Times New Roman"/>
          <w:sz w:val="28"/>
          <w:szCs w:val="28"/>
        </w:rPr>
        <w:t xml:space="preserve"> структурні підрозділи з питань ветеранської політики обласних держадміністрацій (військових адміністрацій) здійснюють контроль та збір звітів</w:t>
      </w:r>
      <w:r>
        <w:rPr>
          <w:rFonts w:ascii="Times New Roman" w:hAnsi="Times New Roman"/>
          <w:sz w:val="28"/>
          <w:szCs w:val="28"/>
        </w:rPr>
        <w:t xml:space="preserve"> сервісних офісів як узагальнення звітів помічників ветерана</w:t>
      </w:r>
      <w:r>
        <w:rPr>
          <w:rFonts w:ascii="Times New Roman" w:hAnsi="Times New Roman"/>
          <w:sz w:val="28"/>
          <w:szCs w:val="28"/>
        </w:rPr>
        <w:t xml:space="preserve"> про фактичну кількість наданих послуг і передають їх до </w:t>
      </w:r>
      <w:r>
        <w:rPr>
          <w:rFonts w:ascii="Times New Roman" w:hAnsi="Times New Roman"/>
          <w:sz w:val="28"/>
          <w:szCs w:val="28"/>
        </w:rPr>
        <w:t>Мінветеранів</w:t>
      </w:r>
      <w:r>
        <w:rPr>
          <w:rFonts w:ascii="Times New Roman" w:hAnsi="Times New Roman"/>
          <w:sz w:val="28"/>
          <w:szCs w:val="28"/>
        </w:rPr>
        <w:t>, на основі яких, здійснюється відшко</w:t>
      </w:r>
      <w:r>
        <w:rPr>
          <w:rFonts w:ascii="Times New Roman" w:hAnsi="Times New Roman"/>
          <w:sz w:val="28"/>
          <w:szCs w:val="28"/>
        </w:rPr>
        <w:t xml:space="preserve">дування фактично наданих послуг </w:t>
      </w:r>
      <w:r>
        <w:rPr>
          <w:rFonts w:ascii="Times New Roman" w:hAnsi="Times New Roman"/>
          <w:sz w:val="28"/>
          <w:szCs w:val="28"/>
        </w:rPr>
        <w:t>комунальним некомерційним підприємствам, які виконують функції сервісних офісів.</w:t>
      </w:r>
      <w:r>
        <w:rPr>
          <w:rFonts w:ascii="Times New Roman" w:hAnsi="Times New Roman"/>
          <w:sz w:val="28"/>
          <w:szCs w:val="28"/>
        </w:rPr>
        <w:t xml:space="preserve"> </w:t>
      </w:r>
    </w:p>
    <w:p>
      <w:pPr>
        <w:pStyle w:val="style179"/>
        <w:ind w:left="0" w:firstLine="567"/>
        <w:jc w:val="both"/>
        <w:rPr>
          <w:rFonts w:ascii="Times New Roman" w:hAnsi="Times New Roman"/>
          <w:sz w:val="28"/>
          <w:szCs w:val="28"/>
        </w:rPr>
      </w:pPr>
      <w:r>
        <w:rPr>
          <w:rFonts w:ascii="Times New Roman" w:hAnsi="Times New Roman"/>
          <w:sz w:val="28"/>
          <w:szCs w:val="28"/>
        </w:rPr>
        <w:t>С</w:t>
      </w:r>
      <w:r>
        <w:rPr>
          <w:rFonts w:ascii="Times New Roman" w:hAnsi="Times New Roman"/>
          <w:sz w:val="28"/>
          <w:szCs w:val="28"/>
        </w:rPr>
        <w:t xml:space="preserve">труктурним підрозділам з питань ветеранської політики обласних держадміністрацій (військових адміністрацій) доцільно передавати </w:t>
      </w:r>
      <w:r>
        <w:rPr>
          <w:rFonts w:ascii="Times New Roman" w:hAnsi="Times New Roman"/>
          <w:sz w:val="28"/>
          <w:szCs w:val="28"/>
        </w:rPr>
        <w:t>з</w:t>
      </w:r>
      <w:r>
        <w:rPr>
          <w:rFonts w:ascii="Times New Roman" w:hAnsi="Times New Roman"/>
          <w:sz w:val="28"/>
          <w:szCs w:val="28"/>
        </w:rPr>
        <w:t xml:space="preserve">віти про фактичну кількість наданих послуг помічниками ветерана </w:t>
      </w:r>
      <w:r>
        <w:rPr>
          <w:rFonts w:ascii="Times New Roman" w:hAnsi="Times New Roman"/>
          <w:sz w:val="28"/>
          <w:szCs w:val="28"/>
        </w:rPr>
        <w:t xml:space="preserve">до </w:t>
      </w:r>
      <w:r>
        <w:rPr>
          <w:rFonts w:ascii="Times New Roman" w:hAnsi="Times New Roman"/>
          <w:sz w:val="28"/>
          <w:szCs w:val="28"/>
        </w:rPr>
        <w:t>Мінветеранів</w:t>
      </w:r>
      <w:r>
        <w:rPr>
          <w:rFonts w:ascii="Times New Roman" w:hAnsi="Times New Roman"/>
          <w:sz w:val="28"/>
          <w:szCs w:val="28"/>
        </w:rPr>
        <w:t xml:space="preserve"> протягом двох робочих днів після отримання таких звітів від сервісних офісів у справах ветеранів.  </w:t>
      </w:r>
    </w:p>
    <w:p>
      <w:pPr>
        <w:pStyle w:val="style179"/>
        <w:ind w:left="0" w:firstLine="567"/>
        <w:jc w:val="both"/>
        <w:rPr>
          <w:rFonts w:ascii="Times New Roman" w:hAnsi="Times New Roman"/>
          <w:sz w:val="28"/>
          <w:szCs w:val="28"/>
        </w:rPr>
      </w:pPr>
    </w:p>
    <w:p>
      <w:pPr>
        <w:pStyle w:val="style179"/>
        <w:ind w:left="0" w:firstLine="567"/>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 С</w:t>
      </w:r>
      <w:r>
        <w:rPr>
          <w:rFonts w:ascii="Times New Roman" w:hAnsi="Times New Roman"/>
          <w:sz w:val="28"/>
          <w:szCs w:val="28"/>
        </w:rPr>
        <w:t xml:space="preserve">труктурні підрозділи з питань ветеранської політики обласних держадміністрацій (військових адміністрацій)  щомісяця до 5 числа, що настає за звітним, подають </w:t>
      </w:r>
      <w:r>
        <w:rPr>
          <w:rFonts w:ascii="Times New Roman" w:hAnsi="Times New Roman"/>
          <w:sz w:val="28"/>
          <w:szCs w:val="28"/>
        </w:rPr>
        <w:t>Мінветеранів</w:t>
      </w:r>
      <w:r>
        <w:rPr>
          <w:rFonts w:ascii="Times New Roman" w:hAnsi="Times New Roman"/>
          <w:sz w:val="28"/>
          <w:szCs w:val="28"/>
        </w:rPr>
        <w:t xml:space="preserve"> звіт про використання бюджетних коштів</w:t>
      </w:r>
      <w:r>
        <w:rPr>
          <w:rFonts w:ascii="Times New Roman" w:hAnsi="Times New Roman"/>
          <w:sz w:val="28"/>
          <w:szCs w:val="28"/>
        </w:rPr>
        <w:t xml:space="preserve"> за формою, встановленою </w:t>
      </w:r>
      <w:r>
        <w:rPr>
          <w:rFonts w:ascii="Times New Roman" w:hAnsi="Times New Roman"/>
          <w:sz w:val="28"/>
          <w:szCs w:val="28"/>
        </w:rPr>
        <w:t>Мінветеранів</w:t>
      </w:r>
      <w:r>
        <w:rPr>
          <w:rFonts w:ascii="Times New Roman" w:hAnsi="Times New Roman"/>
          <w:sz w:val="28"/>
          <w:szCs w:val="28"/>
        </w:rPr>
        <w:t>.</w:t>
      </w:r>
    </w:p>
    <w:p>
      <w:pPr>
        <w:pStyle w:val="style179"/>
        <w:ind w:left="0" w:firstLine="567"/>
        <w:jc w:val="both"/>
        <w:rPr>
          <w:rFonts w:ascii="Times New Roman" w:hAnsi="Times New Roman"/>
          <w:sz w:val="28"/>
          <w:szCs w:val="28"/>
        </w:rPr>
      </w:pPr>
    </w:p>
    <w:p>
      <w:pPr>
        <w:pStyle w:val="style179"/>
        <w:ind w:left="0" w:firstLine="567"/>
        <w:jc w:val="both"/>
        <w:rPr>
          <w:rFonts w:ascii="Times New Roman" w:hAnsi="Times New Roman"/>
          <w:sz w:val="28"/>
          <w:szCs w:val="28"/>
        </w:rPr>
      </w:pPr>
      <w:r>
        <w:rPr>
          <w:rFonts w:ascii="Times New Roman" w:hAnsi="Times New Roman"/>
          <w:sz w:val="28"/>
          <w:szCs w:val="28"/>
        </w:rPr>
        <w:t>33.</w:t>
      </w:r>
      <w:r>
        <w:rPr>
          <w:sz w:val="28"/>
          <w:szCs w:val="28"/>
        </w:rPr>
        <w:t xml:space="preserve"> </w:t>
      </w:r>
      <w:r>
        <w:rPr>
          <w:rFonts w:ascii="Times New Roman" w:hAnsi="Times New Roman"/>
          <w:sz w:val="28"/>
          <w:szCs w:val="28"/>
        </w:rPr>
        <w:t>На виконання пункту 23 Порядку</w:t>
      </w:r>
      <w:r>
        <w:rPr>
          <w:sz w:val="28"/>
          <w:szCs w:val="28"/>
        </w:rPr>
        <w:t xml:space="preserve"> о</w:t>
      </w:r>
      <w:r>
        <w:rPr>
          <w:rFonts w:ascii="Times New Roman" w:hAnsi="Times New Roman"/>
          <w:sz w:val="28"/>
          <w:szCs w:val="28"/>
        </w:rPr>
        <w:t xml:space="preserve">рганам місцевого самоврядування областей, які беруть участь у реалізації експериментального проекту, рекомендується не пізніше 5 числа місяця, наступного за звітним, інформувати відповідні обласні держадміністрації (військові адміністрації) щодо реалізації експериментального проекту в територіальній громаді на основі узагальнення облікової інформації щодо </w:t>
      </w:r>
      <w:r>
        <w:rPr>
          <w:rFonts w:ascii="Times New Roman" w:hAnsi="Times New Roman"/>
          <w:sz w:val="28"/>
          <w:szCs w:val="28"/>
        </w:rPr>
        <w:t>наданих помічниками ветерана послуг</w:t>
      </w:r>
      <w:r>
        <w:rPr>
          <w:rFonts w:ascii="Times New Roman" w:hAnsi="Times New Roman"/>
          <w:sz w:val="28"/>
          <w:szCs w:val="28"/>
        </w:rPr>
        <w:t xml:space="preserve">. </w:t>
      </w:r>
    </w:p>
    <w:p>
      <w:pPr>
        <w:pStyle w:val="style4100"/>
        <w:jc w:val="both"/>
        <w:rPr>
          <w:rFonts w:ascii="Times New Roman" w:hAnsi="Times New Roman"/>
          <w:sz w:val="28"/>
          <w:szCs w:val="28"/>
        </w:rPr>
      </w:pPr>
    </w:p>
    <w:p>
      <w:pPr>
        <w:pStyle w:val="style4100"/>
        <w:jc w:val="both"/>
        <w:rPr>
          <w:rFonts w:ascii="Times New Roman" w:hAnsi="Times New Roman"/>
          <w:sz w:val="28"/>
          <w:szCs w:val="28"/>
        </w:rPr>
      </w:pPr>
    </w:p>
    <w:p>
      <w:pPr>
        <w:pStyle w:val="style4100"/>
        <w:jc w:val="both"/>
        <w:rPr>
          <w:rFonts w:ascii="Times New Roman" w:hAnsi="Times New Roman"/>
          <w:sz w:val="28"/>
          <w:szCs w:val="28"/>
        </w:rPr>
      </w:pPr>
    </w:p>
    <w:p>
      <w:pPr>
        <w:pStyle w:val="style4100"/>
        <w:jc w:val="both"/>
        <w:rPr>
          <w:rFonts w:ascii="Times New Roman" w:hAnsi="Times New Roman"/>
          <w:sz w:val="28"/>
          <w:szCs w:val="28"/>
        </w:rPr>
      </w:pPr>
    </w:p>
    <w:p>
      <w:pPr>
        <w:pStyle w:val="style4100"/>
        <w:jc w:val="both"/>
        <w:rPr>
          <w:rFonts w:ascii="Times New Roman" w:hAnsi="Times New Roman"/>
          <w:sz w:val="28"/>
          <w:szCs w:val="28"/>
        </w:rPr>
      </w:pPr>
    </w:p>
    <w:p>
      <w:pPr>
        <w:pStyle w:val="style4100"/>
        <w:jc w:val="both"/>
        <w:rPr>
          <w:rFonts w:ascii="Times New Roman" w:hAnsi="Times New Roman"/>
          <w:sz w:val="28"/>
          <w:szCs w:val="28"/>
        </w:rPr>
      </w:pPr>
    </w:p>
    <w:p>
      <w:pPr>
        <w:pStyle w:val="style4100"/>
        <w:jc w:val="both"/>
        <w:rPr>
          <w:rFonts w:ascii="Times New Roman" w:hAnsi="Times New Roman"/>
          <w:sz w:val="28"/>
          <w:szCs w:val="28"/>
        </w:rPr>
      </w:pPr>
    </w:p>
    <w:p>
      <w:pPr>
        <w:pStyle w:val="style0"/>
        <w:spacing w:after="0" w:lineRule="auto" w:line="240"/>
        <w:jc w:val="right"/>
        <w:rPr>
          <w:rFonts w:ascii="Times New Roman" w:hAnsi="Times New Roman"/>
          <w:i/>
          <w:sz w:val="28"/>
          <w:szCs w:val="28"/>
        </w:rPr>
      </w:pPr>
      <w:r>
        <w:rPr>
          <w:rFonts w:ascii="Times New Roman" w:hAnsi="Times New Roman"/>
          <w:i/>
          <w:sz w:val="28"/>
          <w:szCs w:val="28"/>
        </w:rPr>
        <w:t>Д</w:t>
      </w:r>
      <w:r>
        <w:rPr>
          <w:rFonts w:ascii="Times New Roman" w:hAnsi="Times New Roman"/>
          <w:i/>
          <w:sz w:val="28"/>
          <w:szCs w:val="28"/>
        </w:rPr>
        <w:t>одаток</w:t>
      </w:r>
      <w:r>
        <w:rPr>
          <w:rFonts w:ascii="Times New Roman" w:hAnsi="Times New Roman"/>
          <w:i/>
          <w:sz w:val="28"/>
          <w:szCs w:val="28"/>
        </w:rPr>
        <w:t xml:space="preserve"> </w:t>
      </w:r>
      <w:r>
        <w:rPr>
          <w:rFonts w:ascii="Times New Roman" w:hAnsi="Times New Roman"/>
          <w:i/>
          <w:sz w:val="28"/>
          <w:szCs w:val="28"/>
        </w:rPr>
        <w:t>1</w:t>
      </w:r>
      <w:r>
        <w:rPr>
          <w:rFonts w:ascii="Times New Roman" w:hAnsi="Times New Roman"/>
          <w:i/>
          <w:sz w:val="28"/>
          <w:szCs w:val="28"/>
        </w:rPr>
        <w:t xml:space="preserve"> до наказу</w:t>
      </w:r>
    </w:p>
    <w:p>
      <w:pPr>
        <w:pStyle w:val="style0"/>
        <w:spacing w:after="0" w:lineRule="auto" w:line="240"/>
        <w:jc w:val="right"/>
        <w:rPr>
          <w:rFonts w:ascii="Times New Roman" w:hAnsi="Times New Roman"/>
          <w:i/>
          <w:sz w:val="28"/>
          <w:szCs w:val="28"/>
        </w:rPr>
      </w:pPr>
      <w:r>
        <w:rPr>
          <w:rFonts w:ascii="Times New Roman" w:hAnsi="Times New Roman"/>
          <w:i/>
          <w:sz w:val="24"/>
          <w:szCs w:val="24"/>
        </w:rPr>
        <w:t>(абзац другий пункту 15 наказу</w:t>
      </w:r>
      <w:r>
        <w:rPr>
          <w:rFonts w:ascii="Times New Roman" w:hAnsi="Times New Roman"/>
          <w:i/>
          <w:sz w:val="28"/>
          <w:szCs w:val="28"/>
        </w:rPr>
        <w:t>)</w:t>
      </w:r>
    </w:p>
    <w:p>
      <w:pPr>
        <w:pStyle w:val="style0"/>
        <w:jc w:val="center"/>
        <w:rPr>
          <w:rFonts w:ascii="Times New Roman" w:hAnsi="Times New Roman"/>
          <w:b/>
          <w:sz w:val="28"/>
          <w:szCs w:val="28"/>
        </w:rPr>
      </w:pPr>
    </w:p>
    <w:p>
      <w:pPr>
        <w:pStyle w:val="style0"/>
        <w:jc w:val="center"/>
        <w:rPr>
          <w:rFonts w:ascii="Times New Roman" w:hAnsi="Times New Roman"/>
          <w:b/>
          <w:sz w:val="28"/>
          <w:szCs w:val="28"/>
        </w:rPr>
      </w:pPr>
      <w:r>
        <w:rPr>
          <w:rFonts w:ascii="Times New Roman" w:hAnsi="Times New Roman"/>
          <w:b/>
          <w:sz w:val="28"/>
          <w:szCs w:val="28"/>
        </w:rPr>
        <w:t>Орієнтовний перелік п</w:t>
      </w:r>
      <w:r>
        <w:rPr>
          <w:rFonts w:ascii="Times New Roman" w:hAnsi="Times New Roman"/>
          <w:b/>
          <w:sz w:val="28"/>
          <w:szCs w:val="28"/>
        </w:rPr>
        <w:t>итан</w:t>
      </w:r>
      <w:r>
        <w:rPr>
          <w:rFonts w:ascii="Times New Roman" w:hAnsi="Times New Roman"/>
          <w:b/>
          <w:sz w:val="28"/>
          <w:szCs w:val="28"/>
        </w:rPr>
        <w:t>ь</w:t>
      </w:r>
      <w:r>
        <w:rPr>
          <w:rFonts w:ascii="Times New Roman" w:hAnsi="Times New Roman"/>
          <w:b/>
          <w:sz w:val="28"/>
          <w:szCs w:val="28"/>
        </w:rPr>
        <w:t xml:space="preserve"> та ситуативн</w:t>
      </w:r>
      <w:r>
        <w:rPr>
          <w:rFonts w:ascii="Times New Roman" w:hAnsi="Times New Roman"/>
          <w:b/>
          <w:sz w:val="28"/>
          <w:szCs w:val="28"/>
        </w:rPr>
        <w:t>их</w:t>
      </w:r>
      <w:r>
        <w:rPr>
          <w:rFonts w:ascii="Times New Roman" w:hAnsi="Times New Roman"/>
          <w:b/>
          <w:sz w:val="28"/>
          <w:szCs w:val="28"/>
        </w:rPr>
        <w:t xml:space="preserve"> завдан</w:t>
      </w:r>
      <w:r>
        <w:rPr>
          <w:rFonts w:ascii="Times New Roman" w:hAnsi="Times New Roman"/>
          <w:b/>
          <w:sz w:val="28"/>
          <w:szCs w:val="28"/>
        </w:rPr>
        <w:t>ь</w:t>
      </w:r>
      <w:r>
        <w:rPr>
          <w:rFonts w:ascii="Times New Roman" w:hAnsi="Times New Roman"/>
          <w:b/>
          <w:sz w:val="28"/>
          <w:szCs w:val="28"/>
        </w:rPr>
        <w:t xml:space="preserve"> для співбесіди</w:t>
      </w:r>
    </w:p>
    <w:p>
      <w:pPr>
        <w:pStyle w:val="style179"/>
        <w:shd w:val="clear" w:color="auto" w:fill="ffffff"/>
        <w:tabs>
          <w:tab w:val="left" w:leader="none" w:pos="0"/>
          <w:tab w:val="left" w:leader="none" w:pos="567"/>
        </w:tabs>
        <w:suppressAutoHyphens/>
        <w:spacing w:before="120" w:after="120" w:lineRule="auto" w:line="240"/>
        <w:ind w:left="-142" w:firstLine="142"/>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Орієнтовні п</w:t>
      </w:r>
      <w:r>
        <w:rPr>
          <w:rFonts w:ascii="Times New Roman" w:hAnsi="Times New Roman"/>
          <w:i/>
          <w:sz w:val="28"/>
          <w:szCs w:val="28"/>
        </w:rPr>
        <w:t>итання:</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Який досвід роботи Ви маєте?</w:t>
      </w:r>
      <w:r>
        <w:rPr>
          <w:rFonts w:ascii="Times New Roman" w:hAnsi="Times New Roman"/>
          <w:sz w:val="28"/>
          <w:szCs w:val="28"/>
        </w:rPr>
        <w:t xml:space="preserve"> </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Якими здобутками у своїй трудовій діяльності Ви</w:t>
      </w:r>
      <w:r>
        <w:rPr>
          <w:rFonts w:ascii="Times New Roman" w:hAnsi="Times New Roman"/>
          <w:sz w:val="28"/>
          <w:szCs w:val="28"/>
        </w:rPr>
        <w:t xml:space="preserve"> </w:t>
      </w:r>
      <w:r>
        <w:rPr>
          <w:rFonts w:ascii="Times New Roman" w:hAnsi="Times New Roman"/>
          <w:sz w:val="28"/>
          <w:szCs w:val="28"/>
        </w:rPr>
        <w:t xml:space="preserve">найбільше </w:t>
      </w:r>
      <w:r>
        <w:rPr>
          <w:rFonts w:ascii="Times New Roman" w:hAnsi="Times New Roman"/>
          <w:sz w:val="28"/>
          <w:szCs w:val="28"/>
        </w:rPr>
        <w:t>пишаєтеся</w:t>
      </w:r>
      <w:r>
        <w:rPr>
          <w:rFonts w:ascii="Times New Roman" w:hAnsi="Times New Roman"/>
          <w:sz w:val="28"/>
          <w:szCs w:val="28"/>
        </w:rPr>
        <w:t>?</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Що найменше В</w:t>
      </w:r>
      <w:r>
        <w:rPr>
          <w:rFonts w:ascii="Times New Roman" w:hAnsi="Times New Roman"/>
          <w:sz w:val="28"/>
          <w:szCs w:val="28"/>
        </w:rPr>
        <w:t>ам подобалося у В</w:t>
      </w:r>
      <w:r>
        <w:rPr>
          <w:rFonts w:ascii="Times New Roman" w:hAnsi="Times New Roman"/>
          <w:sz w:val="28"/>
          <w:szCs w:val="28"/>
        </w:rPr>
        <w:t>ашій останній роботі?</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Що В</w:t>
      </w:r>
      <w:r>
        <w:rPr>
          <w:rFonts w:ascii="Times New Roman" w:hAnsi="Times New Roman"/>
          <w:sz w:val="28"/>
          <w:szCs w:val="28"/>
        </w:rPr>
        <w:t>и вважаєте своїм найбільшим пр</w:t>
      </w:r>
      <w:r>
        <w:rPr>
          <w:rFonts w:ascii="Times New Roman" w:hAnsi="Times New Roman"/>
          <w:sz w:val="28"/>
          <w:szCs w:val="28"/>
        </w:rPr>
        <w:t>овалом у попередній роботі? Як В</w:t>
      </w:r>
      <w:r>
        <w:rPr>
          <w:rFonts w:ascii="Times New Roman" w:hAnsi="Times New Roman"/>
          <w:sz w:val="28"/>
          <w:szCs w:val="28"/>
        </w:rPr>
        <w:t>и вирішували цю ситуацію? Чим все закінчилося?</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Які відносини у В</w:t>
      </w:r>
      <w:r>
        <w:rPr>
          <w:rFonts w:ascii="Times New Roman" w:hAnsi="Times New Roman"/>
          <w:sz w:val="28"/>
          <w:szCs w:val="28"/>
        </w:rPr>
        <w:t>ас залишилися з попереднім керівництвом та колективом?</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Якщо В</w:t>
      </w:r>
      <w:r>
        <w:rPr>
          <w:rFonts w:ascii="Times New Roman" w:hAnsi="Times New Roman"/>
          <w:sz w:val="28"/>
          <w:szCs w:val="28"/>
        </w:rPr>
        <w:t>аша думка різко відрізняєть</w:t>
      </w:r>
      <w:r>
        <w:rPr>
          <w:rFonts w:ascii="Times New Roman" w:hAnsi="Times New Roman"/>
          <w:sz w:val="28"/>
          <w:szCs w:val="28"/>
        </w:rPr>
        <w:t>ся від рішення керівництва, що В</w:t>
      </w:r>
      <w:r>
        <w:rPr>
          <w:rFonts w:ascii="Times New Roman" w:hAnsi="Times New Roman"/>
          <w:sz w:val="28"/>
          <w:szCs w:val="28"/>
        </w:rPr>
        <w:t>и будете робити?</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У В</w:t>
      </w:r>
      <w:r>
        <w:rPr>
          <w:rFonts w:ascii="Times New Roman" w:hAnsi="Times New Roman"/>
          <w:sz w:val="28"/>
          <w:szCs w:val="28"/>
        </w:rPr>
        <w:t>а</w:t>
      </w:r>
      <w:r>
        <w:rPr>
          <w:rFonts w:ascii="Times New Roman" w:hAnsi="Times New Roman"/>
          <w:sz w:val="28"/>
          <w:szCs w:val="28"/>
        </w:rPr>
        <w:t>с були конфлікти на роботі? Які були причини таких конфліктів</w:t>
      </w:r>
      <w:r>
        <w:rPr>
          <w:rFonts w:ascii="Times New Roman" w:hAnsi="Times New Roman"/>
          <w:sz w:val="28"/>
          <w:szCs w:val="28"/>
        </w:rPr>
        <w:t>? Як вирішували?</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Як Ви працюєте з людьми, які В</w:t>
      </w:r>
      <w:r>
        <w:rPr>
          <w:rFonts w:ascii="Times New Roman" w:hAnsi="Times New Roman"/>
          <w:sz w:val="28"/>
          <w:szCs w:val="28"/>
        </w:rPr>
        <w:t>ас дратують?</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Коли В</w:t>
      </w:r>
      <w:r>
        <w:rPr>
          <w:rFonts w:ascii="Times New Roman" w:hAnsi="Times New Roman"/>
          <w:sz w:val="28"/>
          <w:szCs w:val="28"/>
        </w:rPr>
        <w:t>и були найбільш задоволеними своєю роботою?</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 Вашій кар’єрі була людина, яка зробила помітний вплив? Який?</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Чим В</w:t>
      </w:r>
      <w:r>
        <w:rPr>
          <w:rFonts w:ascii="Times New Roman" w:hAnsi="Times New Roman"/>
          <w:sz w:val="28"/>
          <w:szCs w:val="28"/>
        </w:rPr>
        <w:t>и краще за інших кандидатів на цю посаду?</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Чому В</w:t>
      </w:r>
      <w:r>
        <w:rPr>
          <w:rFonts w:ascii="Times New Roman" w:hAnsi="Times New Roman"/>
          <w:sz w:val="28"/>
          <w:szCs w:val="28"/>
        </w:rPr>
        <w:t>и обрали саме цю вакансію?</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Що В</w:t>
      </w:r>
      <w:r>
        <w:rPr>
          <w:rFonts w:ascii="Times New Roman" w:hAnsi="Times New Roman"/>
          <w:sz w:val="28"/>
          <w:szCs w:val="28"/>
        </w:rPr>
        <w:t>ас мотивує</w:t>
      </w:r>
      <w:r>
        <w:rPr>
          <w:rFonts w:ascii="Times New Roman" w:hAnsi="Times New Roman"/>
          <w:sz w:val="28"/>
          <w:szCs w:val="28"/>
        </w:rPr>
        <w:t xml:space="preserve"> на роботу помічником ветерана</w:t>
      </w:r>
      <w:r>
        <w:rPr>
          <w:rFonts w:ascii="Times New Roman" w:hAnsi="Times New Roman"/>
          <w:sz w:val="28"/>
          <w:szCs w:val="28"/>
        </w:rPr>
        <w:t>?</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Що В</w:t>
      </w:r>
      <w:r>
        <w:rPr>
          <w:rFonts w:ascii="Times New Roman" w:hAnsi="Times New Roman"/>
          <w:sz w:val="28"/>
          <w:szCs w:val="28"/>
        </w:rPr>
        <w:t>и робите, якщо не розумієте проблему або якщо нічого про неї не знаєте?</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Як та які знання</w:t>
      </w:r>
      <w:r>
        <w:rPr>
          <w:rFonts w:ascii="Times New Roman" w:hAnsi="Times New Roman"/>
          <w:sz w:val="28"/>
          <w:szCs w:val="28"/>
        </w:rPr>
        <w:t>, набуті на попередній роботі, В</w:t>
      </w:r>
      <w:r>
        <w:rPr>
          <w:rFonts w:ascii="Times New Roman" w:hAnsi="Times New Roman"/>
          <w:sz w:val="28"/>
          <w:szCs w:val="28"/>
        </w:rPr>
        <w:t>и використаєте на даній посаді?</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Який нормативно-правовий акт з наведеного переліку має найвищу юридичну силу</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Закон</w:t>
      </w:r>
      <w:r>
        <w:rPr>
          <w:rFonts w:ascii="Times New Roman" w:hAnsi="Times New Roman"/>
          <w:sz w:val="28"/>
          <w:szCs w:val="28"/>
        </w:rPr>
        <w:t xml:space="preserve">, Кодекс, </w:t>
      </w:r>
      <w:r>
        <w:rPr>
          <w:rFonts w:ascii="Times New Roman" w:hAnsi="Times New Roman"/>
          <w:sz w:val="28"/>
          <w:szCs w:val="28"/>
        </w:rPr>
        <w:t>Конституція</w:t>
      </w:r>
      <w:r>
        <w:rPr>
          <w:rFonts w:ascii="Times New Roman" w:hAnsi="Times New Roman"/>
          <w:sz w:val="28"/>
          <w:szCs w:val="28"/>
        </w:rPr>
        <w:t xml:space="preserve">, </w:t>
      </w:r>
      <w:r>
        <w:rPr>
          <w:rFonts w:ascii="Times New Roman" w:hAnsi="Times New Roman"/>
          <w:sz w:val="28"/>
          <w:szCs w:val="28"/>
        </w:rPr>
        <w:t>Указ Президента</w:t>
      </w:r>
      <w:r>
        <w:rPr>
          <w:rFonts w:ascii="Times New Roman" w:hAnsi="Times New Roman"/>
          <w:sz w:val="28"/>
          <w:szCs w:val="28"/>
        </w:rPr>
        <w:t>?</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Відповідно до Конституції України н</w:t>
      </w:r>
      <w:r>
        <w:rPr>
          <w:rFonts w:ascii="Times New Roman" w:hAnsi="Times New Roman"/>
          <w:sz w:val="28"/>
          <w:szCs w:val="28"/>
        </w:rPr>
        <w:t>айви</w:t>
      </w:r>
      <w:r>
        <w:rPr>
          <w:rFonts w:ascii="Times New Roman" w:hAnsi="Times New Roman"/>
          <w:sz w:val="28"/>
          <w:szCs w:val="28"/>
        </w:rPr>
        <w:t xml:space="preserve">ща соціальна цінність в Україні це: а) </w:t>
      </w:r>
      <w:r>
        <w:rPr>
          <w:rFonts w:ascii="Times New Roman" w:hAnsi="Times New Roman"/>
          <w:sz w:val="28"/>
          <w:szCs w:val="28"/>
        </w:rPr>
        <w:t>людина, її життя і здоров'я, честь і гідність, недоторканність і безпека</w:t>
      </w:r>
      <w:r>
        <w:rPr>
          <w:rFonts w:ascii="Times New Roman" w:hAnsi="Times New Roman"/>
          <w:sz w:val="28"/>
          <w:szCs w:val="28"/>
        </w:rPr>
        <w:t xml:space="preserve">; б) </w:t>
      </w:r>
      <w:r>
        <w:rPr>
          <w:rFonts w:ascii="Times New Roman" w:hAnsi="Times New Roman"/>
          <w:sz w:val="28"/>
          <w:szCs w:val="28"/>
        </w:rPr>
        <w:t>територія Ук</w:t>
      </w:r>
      <w:r>
        <w:rPr>
          <w:rFonts w:ascii="Times New Roman" w:hAnsi="Times New Roman"/>
          <w:sz w:val="28"/>
          <w:szCs w:val="28"/>
        </w:rPr>
        <w:t xml:space="preserve">раїни в межах існуючого кордону; в) </w:t>
      </w:r>
      <w:r>
        <w:rPr>
          <w:rFonts w:ascii="Times New Roman" w:hAnsi="Times New Roman"/>
          <w:sz w:val="28"/>
          <w:szCs w:val="28"/>
        </w:rPr>
        <w:t>всебічний розвиток і функціонування української мови в усіх сферах суспільного життя на всій території України</w:t>
      </w:r>
      <w:r>
        <w:rPr>
          <w:rFonts w:ascii="Times New Roman" w:hAnsi="Times New Roman"/>
          <w:sz w:val="28"/>
          <w:szCs w:val="28"/>
        </w:rPr>
        <w:t xml:space="preserve">; г) </w:t>
      </w:r>
      <w:r>
        <w:rPr>
          <w:rFonts w:ascii="Times New Roman" w:hAnsi="Times New Roman"/>
          <w:sz w:val="28"/>
          <w:szCs w:val="28"/>
        </w:rPr>
        <w:t>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w:t>
      </w:r>
      <w:r>
        <w:rPr>
          <w:rFonts w:ascii="Times New Roman" w:hAnsi="Times New Roman"/>
          <w:sz w:val="28"/>
          <w:szCs w:val="28"/>
        </w:rPr>
        <w:t>?</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Чи правильне твердження, що з</w:t>
      </w:r>
      <w:r>
        <w:rPr>
          <w:rFonts w:ascii="Times New Roman" w:hAnsi="Times New Roman"/>
          <w:sz w:val="28"/>
          <w:szCs w:val="28"/>
        </w:rPr>
        <w:t>гідно з законодавством України</w:t>
      </w:r>
      <w:r>
        <w:rPr>
          <w:rFonts w:ascii="Times New Roman" w:hAnsi="Times New Roman"/>
          <w:sz w:val="28"/>
          <w:szCs w:val="28"/>
        </w:rPr>
        <w:t xml:space="preserve"> до ветеранів війни належать: </w:t>
      </w:r>
      <w:r>
        <w:rPr>
          <w:rFonts w:ascii="Times New Roman" w:hAnsi="Times New Roman"/>
          <w:sz w:val="28"/>
          <w:szCs w:val="28"/>
        </w:rPr>
        <w:t>учасники бойових дій, особи з інвалідністю внаслідок війни, учасники війни</w:t>
      </w:r>
      <w:r>
        <w:rPr>
          <w:rFonts w:ascii="Times New Roman" w:hAnsi="Times New Roman"/>
          <w:sz w:val="28"/>
          <w:szCs w:val="28"/>
        </w:rPr>
        <w:t>?</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Чи обізнані Ви у такому питанні: я</w:t>
      </w:r>
      <w:r>
        <w:rPr>
          <w:rFonts w:ascii="Times New Roman" w:hAnsi="Times New Roman"/>
          <w:sz w:val="28"/>
          <w:szCs w:val="28"/>
        </w:rPr>
        <w:t xml:space="preserve">кщо міжнародними договорами або угодами, в яких бере участь Україна, встановлені більш високі вимоги щодо захисту ветеранів війни, ніж ті, що їх містить законодавство </w:t>
      </w:r>
      <w:r>
        <w:rPr>
          <w:rFonts w:ascii="Times New Roman" w:hAnsi="Times New Roman"/>
          <w:sz w:val="28"/>
          <w:szCs w:val="28"/>
        </w:rPr>
        <w:t>України, то</w:t>
      </w:r>
      <w:r>
        <w:rPr>
          <w:rFonts w:ascii="Times New Roman" w:hAnsi="Times New Roman"/>
          <w:sz w:val="28"/>
          <w:szCs w:val="28"/>
        </w:rPr>
        <w:t xml:space="preserve"> </w:t>
      </w:r>
      <w:r>
        <w:rPr>
          <w:rFonts w:ascii="Times New Roman" w:hAnsi="Times New Roman"/>
          <w:sz w:val="28"/>
          <w:szCs w:val="28"/>
        </w:rPr>
        <w:t>застосовується законодавство України</w:t>
      </w:r>
      <w:r>
        <w:rPr>
          <w:rFonts w:ascii="Times New Roman" w:hAnsi="Times New Roman"/>
          <w:sz w:val="28"/>
          <w:szCs w:val="28"/>
          <w:lang w:val="ru-RU"/>
        </w:rPr>
        <w:t xml:space="preserve"> </w:t>
      </w:r>
      <w:r>
        <w:rPr>
          <w:rFonts w:ascii="Times New Roman" w:hAnsi="Times New Roman"/>
          <w:sz w:val="28"/>
          <w:szCs w:val="28"/>
        </w:rPr>
        <w:t>чи</w:t>
      </w:r>
      <w:r>
        <w:rPr>
          <w:rFonts w:ascii="Times New Roman" w:hAnsi="Times New Roman"/>
          <w:sz w:val="28"/>
          <w:szCs w:val="28"/>
        </w:rPr>
        <w:t xml:space="preserve"> </w:t>
      </w:r>
      <w:r>
        <w:rPr>
          <w:rFonts w:ascii="Times New Roman" w:hAnsi="Times New Roman"/>
          <w:sz w:val="28"/>
          <w:szCs w:val="28"/>
        </w:rPr>
        <w:t>застосовуються норми міжнародного договору або міжнародної угоди.</w:t>
      </w:r>
    </w:p>
    <w:p>
      <w:pPr>
        <w:pStyle w:val="style179"/>
        <w:numPr>
          <w:ilvl w:val="0"/>
          <w:numId w:val="3"/>
        </w:numPr>
        <w:shd w:val="clear" w:color="auto" w:fill="ffffff"/>
        <w:tabs>
          <w:tab w:val="left" w:leader="none" w:pos="0"/>
          <w:tab w:val="left" w:leader="none" w:pos="851"/>
        </w:tabs>
        <w:suppressAutoHyphens/>
        <w:spacing w:before="120" w:after="120"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Чи усім категоріям осіб з наведеного переліку згідно з законодавством України передбачено пільги</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учасник</w:t>
      </w:r>
      <w:r>
        <w:rPr>
          <w:rFonts w:ascii="Times New Roman" w:hAnsi="Times New Roman"/>
          <w:sz w:val="28"/>
          <w:szCs w:val="28"/>
        </w:rPr>
        <w:t xml:space="preserve">и бойових дій, </w:t>
      </w:r>
      <w:r>
        <w:rPr>
          <w:rFonts w:ascii="Times New Roman" w:hAnsi="Times New Roman"/>
          <w:sz w:val="28"/>
          <w:szCs w:val="28"/>
        </w:rPr>
        <w:t>особ</w:t>
      </w:r>
      <w:r>
        <w:rPr>
          <w:rFonts w:ascii="Times New Roman" w:hAnsi="Times New Roman"/>
          <w:sz w:val="28"/>
          <w:szCs w:val="28"/>
        </w:rPr>
        <w:t>и</w:t>
      </w:r>
      <w:r>
        <w:rPr>
          <w:rFonts w:ascii="Times New Roman" w:hAnsi="Times New Roman"/>
          <w:sz w:val="28"/>
          <w:szCs w:val="28"/>
        </w:rPr>
        <w:t xml:space="preserve"> з інвалідністю внаслідок війни</w:t>
      </w:r>
      <w:r>
        <w:rPr>
          <w:rFonts w:ascii="Times New Roman" w:hAnsi="Times New Roman"/>
          <w:sz w:val="28"/>
          <w:szCs w:val="28"/>
        </w:rPr>
        <w:t xml:space="preserve">, </w:t>
      </w:r>
      <w:r>
        <w:rPr>
          <w:rFonts w:ascii="Times New Roman" w:hAnsi="Times New Roman"/>
          <w:sz w:val="28"/>
          <w:szCs w:val="28"/>
        </w:rPr>
        <w:t>учасник</w:t>
      </w:r>
      <w:r>
        <w:rPr>
          <w:rFonts w:ascii="Times New Roman" w:hAnsi="Times New Roman"/>
          <w:sz w:val="28"/>
          <w:szCs w:val="28"/>
        </w:rPr>
        <w:t>и</w:t>
      </w:r>
      <w:r>
        <w:rPr>
          <w:rFonts w:ascii="Times New Roman" w:hAnsi="Times New Roman"/>
          <w:sz w:val="28"/>
          <w:szCs w:val="28"/>
        </w:rPr>
        <w:t xml:space="preserve"> війни</w:t>
      </w:r>
      <w:r>
        <w:rPr>
          <w:rFonts w:ascii="Times New Roman" w:hAnsi="Times New Roman"/>
          <w:sz w:val="28"/>
          <w:szCs w:val="28"/>
        </w:rPr>
        <w:t xml:space="preserve">, члени </w:t>
      </w:r>
      <w:r>
        <w:rPr>
          <w:rFonts w:ascii="Times New Roman" w:hAnsi="Times New Roman"/>
          <w:sz w:val="28"/>
          <w:szCs w:val="28"/>
        </w:rPr>
        <w:t>сім</w:t>
      </w:r>
      <w:r>
        <w:rPr>
          <w:rFonts w:ascii="Times New Roman" w:hAnsi="Times New Roman"/>
          <w:sz w:val="28"/>
          <w:szCs w:val="28"/>
        </w:rPr>
        <w:t>ей</w:t>
      </w:r>
      <w:r>
        <w:rPr>
          <w:rFonts w:ascii="Times New Roman" w:hAnsi="Times New Roman"/>
          <w:sz w:val="28"/>
          <w:szCs w:val="28"/>
        </w:rPr>
        <w:t xml:space="preserve"> заг</w:t>
      </w:r>
      <w:r>
        <w:rPr>
          <w:rFonts w:ascii="Times New Roman" w:hAnsi="Times New Roman"/>
          <w:sz w:val="28"/>
          <w:szCs w:val="28"/>
        </w:rPr>
        <w:t xml:space="preserve">иблих ветеранів війни та </w:t>
      </w:r>
      <w:r>
        <w:rPr>
          <w:rFonts w:ascii="Times New Roman" w:hAnsi="Times New Roman"/>
          <w:sz w:val="28"/>
          <w:szCs w:val="28"/>
        </w:rPr>
        <w:t>загиблих Захисників і Захисниць України</w:t>
      </w:r>
      <w:r>
        <w:rPr>
          <w:rFonts w:ascii="Times New Roman" w:hAnsi="Times New Roman"/>
          <w:sz w:val="28"/>
          <w:szCs w:val="28"/>
        </w:rPr>
        <w:t xml:space="preserve">, </w:t>
      </w:r>
      <w:r>
        <w:rPr>
          <w:rFonts w:ascii="Times New Roman" w:hAnsi="Times New Roman"/>
          <w:sz w:val="28"/>
          <w:szCs w:val="28"/>
        </w:rPr>
        <w:t>особам, які мають особливі заслуги перед Батьківщиною</w:t>
      </w:r>
      <w:r>
        <w:rPr>
          <w:rFonts w:ascii="Times New Roman" w:hAnsi="Times New Roman"/>
          <w:sz w:val="28"/>
          <w:szCs w:val="28"/>
        </w:rPr>
        <w:t>?</w:t>
      </w:r>
    </w:p>
    <w:p>
      <w:pPr>
        <w:pStyle w:val="style0"/>
        <w:shd w:val="clear" w:color="auto" w:fill="ffffff"/>
        <w:tabs>
          <w:tab w:val="left" w:leader="none" w:pos="0"/>
          <w:tab w:val="left" w:leader="none" w:pos="851"/>
        </w:tabs>
        <w:suppressAutoHyphens/>
        <w:spacing w:before="120" w:after="120" w:lineRule="auto" w:line="240"/>
        <w:ind w:left="360"/>
        <w:jc w:val="both"/>
        <w:rPr>
          <w:rFonts w:ascii="Times New Roman" w:hAnsi="Times New Roman"/>
          <w:i/>
          <w:sz w:val="28"/>
          <w:szCs w:val="28"/>
        </w:rPr>
      </w:pPr>
      <w:r>
        <w:rPr>
          <w:rFonts w:ascii="Times New Roman" w:hAnsi="Times New Roman"/>
          <w:i/>
          <w:sz w:val="28"/>
          <w:szCs w:val="28"/>
        </w:rPr>
        <w:t>Приклад с</w:t>
      </w:r>
      <w:r>
        <w:rPr>
          <w:rFonts w:ascii="Times New Roman" w:hAnsi="Times New Roman"/>
          <w:i/>
          <w:sz w:val="28"/>
          <w:szCs w:val="28"/>
        </w:rPr>
        <w:t>итуаційн</w:t>
      </w:r>
      <w:r>
        <w:rPr>
          <w:rFonts w:ascii="Times New Roman" w:hAnsi="Times New Roman"/>
          <w:i/>
          <w:sz w:val="28"/>
          <w:szCs w:val="28"/>
        </w:rPr>
        <w:t>их</w:t>
      </w:r>
      <w:r>
        <w:rPr>
          <w:rFonts w:ascii="Times New Roman" w:hAnsi="Times New Roman"/>
          <w:i/>
          <w:sz w:val="28"/>
          <w:szCs w:val="28"/>
        </w:rPr>
        <w:t xml:space="preserve"> завдань</w:t>
      </w:r>
      <w:r>
        <w:rPr>
          <w:rFonts w:ascii="Times New Roman" w:hAnsi="Times New Roman"/>
          <w:i/>
          <w:sz w:val="28"/>
          <w:szCs w:val="28"/>
        </w:rPr>
        <w:t>:</w:t>
      </w:r>
    </w:p>
    <w:p>
      <w:pPr>
        <w:pStyle w:val="style179"/>
        <w:numPr>
          <w:ilvl w:val="0"/>
          <w:numId w:val="2"/>
        </w:numPr>
        <w:jc w:val="both"/>
        <w:rPr>
          <w:rFonts w:ascii="Times New Roman" w:hAnsi="Times New Roman"/>
          <w:sz w:val="28"/>
          <w:szCs w:val="28"/>
        </w:rPr>
      </w:pPr>
      <w:r>
        <w:rPr>
          <w:rFonts w:ascii="Times New Roman" w:hAnsi="Times New Roman"/>
          <w:sz w:val="28"/>
          <w:szCs w:val="28"/>
        </w:rPr>
        <w:t>Часто ветерани говорять, що їх недостатньо поважають, ставляться до них з неповагою, як би Ви показали свою повагу ветерану? Які б це були конкретні слова та дії?</w:t>
      </w:r>
    </w:p>
    <w:p>
      <w:pPr>
        <w:pStyle w:val="style179"/>
        <w:numPr>
          <w:ilvl w:val="0"/>
          <w:numId w:val="2"/>
        </w:numPr>
        <w:jc w:val="both"/>
        <w:rPr>
          <w:rFonts w:ascii="Times New Roman" w:hAnsi="Times New Roman"/>
          <w:i/>
          <w:sz w:val="28"/>
          <w:szCs w:val="28"/>
        </w:rPr>
      </w:pPr>
      <w:r>
        <w:rPr>
          <w:rFonts w:ascii="Times New Roman" w:hAnsi="Times New Roman"/>
          <w:sz w:val="28"/>
          <w:szCs w:val="28"/>
        </w:rPr>
        <w:t xml:space="preserve">Як би Ви пояснили свою місію на посаді помічника ветерана для ветерана, який до Вас звернувся за послугою підтримки </w:t>
      </w:r>
      <w:r>
        <w:rPr>
          <w:rFonts w:ascii="Times New Roman" w:hAnsi="Times New Roman"/>
          <w:sz w:val="28"/>
          <w:szCs w:val="28"/>
        </w:rPr>
        <w:t>переходу від військової служби до цивільного життя</w:t>
      </w:r>
      <w:r>
        <w:rPr>
          <w:rFonts w:ascii="Times New Roman" w:hAnsi="Times New Roman"/>
          <w:sz w:val="28"/>
          <w:szCs w:val="28"/>
        </w:rPr>
        <w:t>?</w:t>
      </w:r>
    </w:p>
    <w:p>
      <w:pPr>
        <w:pStyle w:val="style4100"/>
        <w:numPr>
          <w:ilvl w:val="0"/>
          <w:numId w:val="2"/>
        </w:numPr>
        <w:jc w:val="both"/>
        <w:rPr>
          <w:rFonts w:ascii="Times New Roman" w:hAnsi="Times New Roman"/>
          <w:sz w:val="28"/>
          <w:szCs w:val="28"/>
        </w:rPr>
      </w:pPr>
      <w:r>
        <w:rPr>
          <w:rFonts w:ascii="Times New Roman" w:hAnsi="Times New Roman"/>
          <w:sz w:val="28"/>
          <w:szCs w:val="28"/>
        </w:rPr>
        <w:t>Опишіть ознайомчу зустріч з ветераном, який до Вас за послугою</w:t>
      </w:r>
      <w:r>
        <w:t xml:space="preserve"> </w:t>
      </w:r>
      <w:r>
        <w:rPr>
          <w:rFonts w:ascii="Times New Roman" w:hAnsi="Times New Roman"/>
          <w:sz w:val="28"/>
          <w:szCs w:val="28"/>
        </w:rPr>
        <w:t>підтримки переходу від військової служби до цивільного життя?</w:t>
      </w:r>
    </w:p>
    <w:p>
      <w:pPr>
        <w:pStyle w:val="style4100"/>
        <w:numPr>
          <w:ilvl w:val="0"/>
          <w:numId w:val="2"/>
        </w:numPr>
        <w:jc w:val="both"/>
        <w:rPr>
          <w:rFonts w:ascii="Times New Roman" w:hAnsi="Times New Roman"/>
          <w:sz w:val="28"/>
          <w:szCs w:val="28"/>
        </w:rPr>
      </w:pPr>
      <w:r>
        <w:rPr>
          <w:rFonts w:ascii="Times New Roman" w:hAnsi="Times New Roman"/>
          <w:sz w:val="28"/>
          <w:szCs w:val="28"/>
        </w:rPr>
        <w:t>Сформулюйте конспективний план бесіди щодо</w:t>
      </w:r>
      <w:r>
        <w:rPr>
          <w:rFonts w:ascii="Times New Roman" w:hAnsi="Times New Roman"/>
          <w:i/>
          <w:sz w:val="28"/>
          <w:szCs w:val="28"/>
        </w:rPr>
        <w:t xml:space="preserve"> </w:t>
      </w:r>
      <w:r>
        <w:rPr>
          <w:rFonts w:ascii="Times New Roman" w:hAnsi="Times New Roman"/>
          <w:sz w:val="28"/>
          <w:szCs w:val="28"/>
        </w:rPr>
        <w:t>інформування ветерана про державні, регіональні, місцеві програми підтримки ве</w:t>
      </w:r>
      <w:r>
        <w:rPr>
          <w:rFonts w:ascii="Times New Roman" w:hAnsi="Times New Roman"/>
          <w:sz w:val="28"/>
          <w:szCs w:val="28"/>
        </w:rPr>
        <w:t>теранів.</w:t>
      </w:r>
    </w:p>
    <w:p>
      <w:pPr>
        <w:pStyle w:val="style179"/>
        <w:numPr>
          <w:ilvl w:val="0"/>
          <w:numId w:val="2"/>
        </w:numPr>
        <w:jc w:val="both"/>
        <w:rPr>
          <w:rFonts w:ascii="Times New Roman" w:hAnsi="Times New Roman"/>
          <w:sz w:val="28"/>
          <w:szCs w:val="28"/>
        </w:rPr>
      </w:pPr>
      <w:r>
        <w:rPr>
          <w:rFonts w:ascii="Times New Roman" w:hAnsi="Times New Roman"/>
          <w:sz w:val="28"/>
          <w:szCs w:val="28"/>
        </w:rPr>
        <w:t>Як труднощі на Вашу думку можуть Вас чекати у роботі помічника ветерана?</w:t>
      </w:r>
    </w:p>
    <w:p>
      <w:pPr>
        <w:pStyle w:val="style179"/>
        <w:numPr>
          <w:ilvl w:val="0"/>
          <w:numId w:val="2"/>
        </w:numPr>
        <w:jc w:val="both"/>
        <w:rPr>
          <w:rFonts w:ascii="Times New Roman" w:hAnsi="Times New Roman"/>
          <w:sz w:val="28"/>
          <w:szCs w:val="28"/>
        </w:rPr>
      </w:pPr>
      <w:r>
        <w:rPr>
          <w:rFonts w:ascii="Times New Roman" w:hAnsi="Times New Roman"/>
          <w:sz w:val="28"/>
          <w:szCs w:val="28"/>
        </w:rPr>
        <w:t>Як би Ви розуміли, що Ваша співпраця з ветераном є успішною?</w:t>
      </w:r>
    </w:p>
    <w:p>
      <w:pPr>
        <w:pStyle w:val="style179"/>
        <w:numPr>
          <w:ilvl w:val="0"/>
          <w:numId w:val="2"/>
        </w:numPr>
        <w:jc w:val="both"/>
        <w:rPr>
          <w:rFonts w:ascii="Times New Roman" w:hAnsi="Times New Roman"/>
          <w:sz w:val="28"/>
          <w:szCs w:val="28"/>
        </w:rPr>
      </w:pPr>
      <w:r>
        <w:rPr>
          <w:rFonts w:ascii="Times New Roman" w:hAnsi="Times New Roman"/>
          <w:sz w:val="28"/>
          <w:szCs w:val="28"/>
        </w:rPr>
        <w:t>Як Ви зрозумієте, що ветеран більше не потребує Вашої допомоги і можна завершувати співпрацю?</w:t>
      </w:r>
    </w:p>
    <w:p>
      <w:pPr>
        <w:pStyle w:val="style179"/>
        <w:numPr>
          <w:ilvl w:val="0"/>
          <w:numId w:val="2"/>
        </w:numPr>
        <w:jc w:val="both"/>
        <w:rPr>
          <w:rFonts w:ascii="Times New Roman" w:hAnsi="Times New Roman"/>
          <w:sz w:val="28"/>
          <w:szCs w:val="28"/>
        </w:rPr>
      </w:pPr>
      <w:r>
        <w:rPr>
          <w:rFonts w:ascii="Times New Roman" w:hAnsi="Times New Roman"/>
          <w:sz w:val="28"/>
          <w:szCs w:val="28"/>
        </w:rPr>
        <w:t>Опишіть, який на Вашу думку алгоритм Ваших дій для з</w:t>
      </w:r>
      <w:r>
        <w:rPr>
          <w:rFonts w:ascii="Times New Roman" w:hAnsi="Times New Roman"/>
          <w:sz w:val="28"/>
          <w:szCs w:val="28"/>
        </w:rPr>
        <w:t>абезпечення налагодження комунікації між ветеранами та суб’єктами</w:t>
      </w:r>
      <w:r>
        <w:rPr>
          <w:rFonts w:ascii="Times New Roman" w:hAnsi="Times New Roman"/>
          <w:sz w:val="28"/>
          <w:szCs w:val="28"/>
        </w:rPr>
        <w:t xml:space="preserve"> надання публічних (електронних </w:t>
      </w:r>
      <w:r>
        <w:rPr>
          <w:rFonts w:ascii="Times New Roman" w:hAnsi="Times New Roman"/>
          <w:sz w:val="28"/>
          <w:szCs w:val="28"/>
        </w:rPr>
        <w:t>публічних) послуг</w:t>
      </w:r>
    </w:p>
    <w:p>
      <w:pPr>
        <w:pStyle w:val="style179"/>
        <w:numPr>
          <w:ilvl w:val="0"/>
          <w:numId w:val="2"/>
        </w:numPr>
        <w:jc w:val="both"/>
        <w:rPr>
          <w:rFonts w:ascii="Times New Roman" w:hAnsi="Times New Roman"/>
          <w:sz w:val="28"/>
          <w:szCs w:val="28"/>
        </w:rPr>
      </w:pPr>
      <w:r>
        <w:rPr>
          <w:rFonts w:ascii="Times New Roman" w:hAnsi="Times New Roman"/>
          <w:sz w:val="28"/>
          <w:szCs w:val="28"/>
        </w:rPr>
        <w:t>Іноді спілкування з ветераном може бути доволі ускладненим і важким.</w:t>
      </w:r>
      <w:r>
        <w:rPr>
          <w:rFonts w:ascii="Times New Roman" w:hAnsi="Times New Roman"/>
          <w:sz w:val="28"/>
          <w:szCs w:val="28"/>
        </w:rPr>
        <w:t xml:space="preserve"> Як би Ви відновлювалися після в</w:t>
      </w:r>
      <w:r>
        <w:rPr>
          <w:rFonts w:ascii="Times New Roman" w:hAnsi="Times New Roman"/>
          <w:sz w:val="28"/>
          <w:szCs w:val="28"/>
        </w:rPr>
        <w:t xml:space="preserve">ажкого спілкування? </w:t>
      </w:r>
    </w:p>
    <w:p>
      <w:pPr>
        <w:pStyle w:val="style179"/>
        <w:numPr>
          <w:ilvl w:val="0"/>
          <w:numId w:val="2"/>
        </w:num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Уявіть себе на місці </w:t>
      </w:r>
      <w:r>
        <w:rPr>
          <w:rFonts w:ascii="Times New Roman" w:hAnsi="Times New Roman"/>
          <w:sz w:val="28"/>
          <w:szCs w:val="28"/>
        </w:rPr>
        <w:t>рекрутера</w:t>
      </w:r>
      <w:r>
        <w:rPr>
          <w:rFonts w:ascii="Times New Roman" w:hAnsi="Times New Roman"/>
          <w:sz w:val="28"/>
          <w:szCs w:val="28"/>
        </w:rPr>
        <w:t xml:space="preserve"> (члена комісії з проведення співбесіди)</w:t>
      </w:r>
      <w:r>
        <w:rPr>
          <w:rFonts w:ascii="Times New Roman" w:hAnsi="Times New Roman"/>
          <w:sz w:val="28"/>
          <w:szCs w:val="28"/>
        </w:rPr>
        <w:t>, які б питання Ви поставили собі, щоб показати найбільшу ефективність?</w:t>
      </w:r>
    </w:p>
    <w:p>
      <w:pPr>
        <w:pStyle w:val="style0"/>
        <w:jc w:val="center"/>
        <w:rPr>
          <w:rFonts w:ascii="Times New Roman" w:hAnsi="Times New Roman"/>
          <w:sz w:val="28"/>
          <w:szCs w:val="28"/>
        </w:rPr>
      </w:pPr>
      <w:r>
        <w:rPr>
          <w:rFonts w:ascii="Times New Roman" w:hAnsi="Times New Roman"/>
          <w:sz w:val="28"/>
          <w:szCs w:val="28"/>
        </w:rPr>
        <w:t xml:space="preserve">ШКАЛА ОЦІНЮВАННЯ КОМПЕТЕНЦІЙ ЗАЯВНИКА </w:t>
      </w:r>
    </w:p>
    <w:tbl>
      <w:tblPr>
        <w:tblStyle w:val="style154"/>
        <w:tblW w:w="0" w:type="auto"/>
        <w:tblLook w:val="04A0" w:firstRow="1" w:lastRow="0" w:firstColumn="1" w:lastColumn="0" w:noHBand="0" w:noVBand="1"/>
      </w:tblPr>
      <w:tblGrid>
        <w:gridCol w:w="3990"/>
        <w:gridCol w:w="2114"/>
        <w:gridCol w:w="1692"/>
        <w:gridCol w:w="1843"/>
      </w:tblGrid>
      <w:tr>
        <w:trPr>
          <w:trHeight w:val="720" w:hRule="atLeast"/>
        </w:trPr>
        <w:tc>
          <w:tcPr>
            <w:tcW w:w="4105" w:type="dxa"/>
            <w:vMerge w:val="restart"/>
            <w:tcBorders/>
          </w:tcPr>
          <w:p>
            <w:pPr>
              <w:pStyle w:val="style0"/>
              <w:jc w:val="center"/>
              <w:rPr>
                <w:rFonts w:ascii="Times New Roman" w:hAnsi="Times New Roman"/>
                <w:b/>
                <w:sz w:val="28"/>
                <w:szCs w:val="28"/>
              </w:rPr>
            </w:pPr>
            <w:r>
              <w:rPr>
                <w:rFonts w:ascii="Times New Roman" w:hAnsi="Times New Roman"/>
                <w:b/>
                <w:sz w:val="28"/>
                <w:szCs w:val="28"/>
              </w:rPr>
              <w:t>Компетенції</w:t>
            </w:r>
          </w:p>
        </w:tc>
        <w:tc>
          <w:tcPr>
            <w:tcW w:w="5524" w:type="dxa"/>
            <w:gridSpan w:val="3"/>
            <w:tcBorders/>
          </w:tcPr>
          <w:p>
            <w:pPr>
              <w:pStyle w:val="style0"/>
              <w:jc w:val="center"/>
              <w:rPr>
                <w:rFonts w:ascii="Times New Roman" w:hAnsi="Times New Roman"/>
                <w:b/>
                <w:sz w:val="28"/>
                <w:szCs w:val="28"/>
              </w:rPr>
            </w:pPr>
            <w:r>
              <w:rPr>
                <w:rFonts w:ascii="Times New Roman" w:hAnsi="Times New Roman"/>
                <w:b/>
                <w:sz w:val="28"/>
                <w:szCs w:val="28"/>
              </w:rPr>
              <w:t xml:space="preserve">Співвідношення балів та рівня виявленої заявником компетенції </w:t>
            </w:r>
          </w:p>
          <w:p>
            <w:pPr>
              <w:pStyle w:val="style0"/>
              <w:jc w:val="center"/>
              <w:rPr>
                <w:rFonts w:ascii="Times New Roman" w:hAnsi="Times New Roman"/>
                <w:b/>
                <w:sz w:val="28"/>
                <w:szCs w:val="28"/>
              </w:rPr>
            </w:pPr>
          </w:p>
        </w:tc>
      </w:tr>
      <w:tr>
        <w:tblPrEx/>
        <w:trPr>
          <w:trHeight w:val="240" w:hRule="atLeast"/>
        </w:trPr>
        <w:tc>
          <w:tcPr>
            <w:tcW w:w="4105" w:type="dxa"/>
            <w:vMerge w:val="continue"/>
            <w:tcBorders/>
          </w:tcPr>
          <w:p>
            <w:pPr>
              <w:pStyle w:val="style0"/>
              <w:jc w:val="center"/>
              <w:rPr>
                <w:rFonts w:ascii="Times New Roman" w:hAnsi="Times New Roman"/>
                <w:b/>
                <w:sz w:val="28"/>
                <w:szCs w:val="28"/>
              </w:rPr>
            </w:pPr>
          </w:p>
        </w:tc>
        <w:tc>
          <w:tcPr>
            <w:tcW w:w="2127" w:type="dxa"/>
            <w:tcBorders/>
          </w:tcPr>
          <w:p>
            <w:pPr>
              <w:pStyle w:val="style0"/>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br/>
            </w:r>
            <w:r>
              <w:rPr>
                <w:rFonts w:ascii="Times New Roman" w:hAnsi="Times New Roman"/>
                <w:sz w:val="28"/>
                <w:szCs w:val="28"/>
              </w:rPr>
              <w:t>від 61 до 100 балів</w:t>
            </w:r>
          </w:p>
          <w:p>
            <w:pPr>
              <w:pStyle w:val="style0"/>
              <w:jc w:val="center"/>
              <w:rPr>
                <w:rFonts w:ascii="Times New Roman" w:hAnsi="Times New Roman"/>
                <w:sz w:val="28"/>
                <w:szCs w:val="28"/>
              </w:rPr>
            </w:pPr>
            <w:r>
              <w:rPr>
                <w:rFonts w:ascii="Times New Roman" w:hAnsi="Times New Roman"/>
                <w:b/>
                <w:sz w:val="28"/>
                <w:szCs w:val="28"/>
              </w:rPr>
              <w:t>високий рівень</w:t>
            </w:r>
          </w:p>
          <w:p>
            <w:pPr>
              <w:pStyle w:val="style0"/>
              <w:jc w:val="center"/>
              <w:rPr>
                <w:rFonts w:ascii="Times New Roman" w:hAnsi="Times New Roman"/>
                <w:b/>
                <w:sz w:val="28"/>
                <w:szCs w:val="28"/>
              </w:rPr>
            </w:pPr>
          </w:p>
        </w:tc>
        <w:tc>
          <w:tcPr>
            <w:tcW w:w="1701" w:type="dxa"/>
            <w:tcBorders/>
          </w:tcPr>
          <w:p>
            <w:pPr>
              <w:pStyle w:val="style0"/>
              <w:jc w:val="center"/>
              <w:rPr>
                <w:rFonts w:ascii="Times New Roman" w:hAnsi="Times New Roman"/>
                <w:b/>
                <w:sz w:val="28"/>
                <w:szCs w:val="28"/>
              </w:rPr>
            </w:pPr>
          </w:p>
          <w:p>
            <w:pPr>
              <w:pStyle w:val="style0"/>
              <w:jc w:val="center"/>
              <w:rPr>
                <w:rFonts w:ascii="Times New Roman" w:hAnsi="Times New Roman"/>
                <w:sz w:val="28"/>
                <w:szCs w:val="28"/>
              </w:rPr>
            </w:pPr>
            <w:r>
              <w:rPr>
                <w:rFonts w:ascii="Times New Roman" w:hAnsi="Times New Roman"/>
                <w:sz w:val="28"/>
                <w:szCs w:val="28"/>
              </w:rPr>
              <w:t>від 21 до 60 балів</w:t>
            </w:r>
          </w:p>
          <w:p>
            <w:pPr>
              <w:pStyle w:val="style0"/>
              <w:jc w:val="center"/>
              <w:rPr>
                <w:rFonts w:ascii="Times New Roman" w:hAnsi="Times New Roman"/>
                <w:sz w:val="28"/>
                <w:szCs w:val="28"/>
              </w:rPr>
            </w:pPr>
            <w:r>
              <w:rPr>
                <w:rFonts w:ascii="Times New Roman" w:hAnsi="Times New Roman"/>
                <w:b/>
                <w:sz w:val="28"/>
                <w:szCs w:val="28"/>
              </w:rPr>
              <w:t>середній рівень</w:t>
            </w:r>
            <w:r>
              <w:rPr>
                <w:rFonts w:ascii="Times New Roman" w:hAnsi="Times New Roman"/>
                <w:sz w:val="28"/>
                <w:szCs w:val="28"/>
              </w:rPr>
              <w:t xml:space="preserve"> </w:t>
            </w:r>
          </w:p>
          <w:p>
            <w:pPr>
              <w:pStyle w:val="style0"/>
              <w:jc w:val="center"/>
              <w:rPr>
                <w:rFonts w:ascii="Times New Roman" w:hAnsi="Times New Roman"/>
                <w:b/>
                <w:sz w:val="28"/>
                <w:szCs w:val="28"/>
              </w:rPr>
            </w:pPr>
          </w:p>
        </w:tc>
        <w:tc>
          <w:tcPr>
            <w:tcW w:w="1696" w:type="dxa"/>
            <w:tcBorders/>
          </w:tcPr>
          <w:p>
            <w:pPr>
              <w:pStyle w:val="style0"/>
              <w:jc w:val="center"/>
              <w:rPr>
                <w:rFonts w:ascii="Times New Roman" w:hAnsi="Times New Roman"/>
                <w:b/>
                <w:sz w:val="28"/>
                <w:szCs w:val="28"/>
              </w:rPr>
            </w:pPr>
          </w:p>
          <w:p>
            <w:pPr>
              <w:pStyle w:val="style0"/>
              <w:jc w:val="center"/>
              <w:rPr>
                <w:rFonts w:ascii="Times New Roman" w:hAnsi="Times New Roman"/>
                <w:sz w:val="28"/>
                <w:szCs w:val="28"/>
              </w:rPr>
            </w:pPr>
            <w:r>
              <w:rPr>
                <w:rFonts w:ascii="Times New Roman" w:hAnsi="Times New Roman"/>
                <w:sz w:val="28"/>
                <w:szCs w:val="28"/>
              </w:rPr>
              <w:t>від 0 до 20 балів</w:t>
            </w:r>
          </w:p>
          <w:p>
            <w:pPr>
              <w:pStyle w:val="style0"/>
              <w:jc w:val="center"/>
              <w:rPr>
                <w:rFonts w:ascii="Times New Roman" w:hAnsi="Times New Roman"/>
                <w:sz w:val="28"/>
                <w:szCs w:val="28"/>
              </w:rPr>
            </w:pPr>
            <w:r>
              <w:rPr>
                <w:rFonts w:ascii="Times New Roman" w:hAnsi="Times New Roman"/>
                <w:b/>
                <w:sz w:val="28"/>
                <w:szCs w:val="28"/>
              </w:rPr>
              <w:t>низький</w:t>
            </w:r>
            <w:r>
              <w:rPr>
                <w:rFonts w:ascii="Times New Roman" w:hAnsi="Times New Roman"/>
                <w:b/>
                <w:sz w:val="28"/>
                <w:szCs w:val="28"/>
              </w:rPr>
              <w:t xml:space="preserve"> рівень</w:t>
            </w:r>
            <w:r>
              <w:rPr>
                <w:rFonts w:ascii="Times New Roman" w:hAnsi="Times New Roman"/>
                <w:sz w:val="28"/>
                <w:szCs w:val="28"/>
              </w:rPr>
              <w:t xml:space="preserve"> </w:t>
            </w:r>
          </w:p>
          <w:p>
            <w:pPr>
              <w:pStyle w:val="style0"/>
              <w:jc w:val="center"/>
              <w:rPr>
                <w:rFonts w:ascii="Times New Roman" w:hAnsi="Times New Roman"/>
                <w:b/>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Вміння слухати та сприймати думки</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Здатність аналізувати отриману інформацію</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Здатність встановлювати логічні взаємозв’язки</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Здатність робити коректні висновки</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 xml:space="preserve">Чітке бачення результату. </w:t>
            </w:r>
            <w:r>
              <w:rPr>
                <w:rFonts w:ascii="Times New Roman" w:hAnsi="Times New Roman"/>
                <w:sz w:val="28"/>
                <w:szCs w:val="28"/>
              </w:rPr>
              <w:t>Сфокусованість</w:t>
            </w:r>
            <w:r>
              <w:rPr>
                <w:rFonts w:ascii="Times New Roman" w:hAnsi="Times New Roman"/>
                <w:sz w:val="28"/>
                <w:szCs w:val="28"/>
              </w:rPr>
              <w:t xml:space="preserve"> зусил</w:t>
            </w:r>
            <w:r>
              <w:rPr>
                <w:rFonts w:ascii="Times New Roman" w:hAnsi="Times New Roman"/>
                <w:sz w:val="28"/>
                <w:szCs w:val="28"/>
              </w:rPr>
              <w:t>ь</w:t>
            </w:r>
            <w:r>
              <w:rPr>
                <w:rFonts w:ascii="Times New Roman" w:hAnsi="Times New Roman"/>
                <w:sz w:val="28"/>
                <w:szCs w:val="28"/>
              </w:rPr>
              <w:t xml:space="preserve"> для досягнення результату</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Запобігання та ефективне подолання перешкод</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Навички планування своєї роботи</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Дисципліна та відповіда</w:t>
            </w:r>
            <w:r>
              <w:rPr>
                <w:rFonts w:ascii="Times New Roman" w:hAnsi="Times New Roman"/>
                <w:sz w:val="28"/>
                <w:szCs w:val="28"/>
              </w:rPr>
              <w:t>льність за виконання своїх завдань</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Розуміння своїх емоцій. Управління своїми емоціями. Оптимізм</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Базові знання законодавства</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r>
        <w:tblPrEx/>
        <w:trPr/>
        <w:tc>
          <w:tcPr>
            <w:tcW w:w="4105" w:type="dxa"/>
            <w:tcBorders/>
          </w:tcPr>
          <w:p>
            <w:pPr>
              <w:pStyle w:val="style0"/>
              <w:jc w:val="both"/>
              <w:rPr>
                <w:rFonts w:ascii="Times New Roman" w:hAnsi="Times New Roman"/>
                <w:sz w:val="28"/>
                <w:szCs w:val="28"/>
              </w:rPr>
            </w:pPr>
            <w:r>
              <w:rPr>
                <w:rFonts w:ascii="Times New Roman" w:hAnsi="Times New Roman"/>
                <w:sz w:val="28"/>
                <w:szCs w:val="28"/>
              </w:rPr>
              <w:t>Т</w:t>
            </w:r>
            <w:r>
              <w:rPr>
                <w:rFonts w:ascii="Times New Roman" w:hAnsi="Times New Roman"/>
                <w:sz w:val="28"/>
                <w:szCs w:val="28"/>
              </w:rPr>
              <w:t>ипов</w:t>
            </w:r>
            <w:r>
              <w:rPr>
                <w:rFonts w:ascii="Times New Roman" w:hAnsi="Times New Roman"/>
                <w:sz w:val="28"/>
                <w:szCs w:val="28"/>
              </w:rPr>
              <w:t>а</w:t>
            </w:r>
            <w:r>
              <w:rPr>
                <w:rFonts w:ascii="Times New Roman" w:hAnsi="Times New Roman"/>
                <w:sz w:val="28"/>
                <w:szCs w:val="28"/>
              </w:rPr>
              <w:t xml:space="preserve"> рол</w:t>
            </w:r>
            <w:r>
              <w:rPr>
                <w:rFonts w:ascii="Times New Roman" w:hAnsi="Times New Roman"/>
                <w:sz w:val="28"/>
                <w:szCs w:val="28"/>
              </w:rPr>
              <w:t xml:space="preserve">ь у команді в залежності від </w:t>
            </w:r>
            <w:r>
              <w:rPr>
                <w:rFonts w:ascii="Times New Roman" w:hAnsi="Times New Roman"/>
                <w:sz w:val="28"/>
                <w:szCs w:val="28"/>
              </w:rPr>
              <w:t>навичок, поведінкових якост</w:t>
            </w:r>
            <w:r>
              <w:rPr>
                <w:rFonts w:ascii="Times New Roman" w:hAnsi="Times New Roman"/>
                <w:sz w:val="28"/>
                <w:szCs w:val="28"/>
              </w:rPr>
              <w:t xml:space="preserve">ей та особистісних особливостей (за моделлю </w:t>
            </w:r>
            <w:r>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rPr>
              <w:t>Белбіна</w:t>
            </w:r>
            <w:r>
              <w:rPr>
                <w:rFonts w:ascii="Times New Roman" w:hAnsi="Times New Roman"/>
                <w:sz w:val="28"/>
                <w:szCs w:val="28"/>
              </w:rPr>
              <w:t>)</w:t>
            </w:r>
          </w:p>
        </w:tc>
        <w:tc>
          <w:tcPr>
            <w:tcW w:w="2127" w:type="dxa"/>
            <w:tcBorders/>
          </w:tcPr>
          <w:p>
            <w:pPr>
              <w:pStyle w:val="style0"/>
              <w:jc w:val="center"/>
              <w:rPr>
                <w:rFonts w:ascii="Times New Roman" w:hAnsi="Times New Roman"/>
                <w:sz w:val="28"/>
                <w:szCs w:val="28"/>
              </w:rPr>
            </w:pPr>
            <w:r>
              <w:rPr>
                <w:rFonts w:ascii="Times New Roman" w:hAnsi="Times New Roman"/>
                <w:sz w:val="28"/>
                <w:szCs w:val="28"/>
              </w:rPr>
              <w:t>дипломат</w:t>
            </w:r>
          </w:p>
          <w:p>
            <w:pPr>
              <w:pStyle w:val="style0"/>
              <w:jc w:val="center"/>
              <w:rPr>
                <w:rFonts w:ascii="Times New Roman" w:hAnsi="Times New Roman"/>
                <w:sz w:val="28"/>
                <w:szCs w:val="28"/>
              </w:rPr>
            </w:pPr>
            <w:r>
              <w:rPr>
                <w:rFonts w:ascii="Times New Roman" w:hAnsi="Times New Roman"/>
                <w:sz w:val="28"/>
                <w:szCs w:val="28"/>
              </w:rPr>
              <w:t>координатор</w:t>
            </w:r>
          </w:p>
        </w:tc>
        <w:tc>
          <w:tcPr>
            <w:tcW w:w="1701" w:type="dxa"/>
            <w:tcBorders/>
          </w:tcPr>
          <w:p>
            <w:pPr>
              <w:pStyle w:val="style0"/>
              <w:jc w:val="center"/>
              <w:rPr>
                <w:rFonts w:ascii="Times New Roman" w:hAnsi="Times New Roman"/>
                <w:sz w:val="28"/>
                <w:szCs w:val="28"/>
              </w:rPr>
            </w:pPr>
            <w:r>
              <w:rPr>
                <w:rFonts w:ascii="Times New Roman" w:hAnsi="Times New Roman"/>
                <w:sz w:val="28"/>
                <w:szCs w:val="28"/>
              </w:rPr>
              <w:t>дослідник</w:t>
            </w:r>
          </w:p>
          <w:p>
            <w:pPr>
              <w:pStyle w:val="style0"/>
              <w:jc w:val="center"/>
              <w:rPr>
                <w:rFonts w:ascii="Times New Roman" w:hAnsi="Times New Roman"/>
                <w:sz w:val="28"/>
                <w:szCs w:val="28"/>
              </w:rPr>
            </w:pPr>
            <w:r>
              <w:rPr>
                <w:rFonts w:ascii="Times New Roman" w:hAnsi="Times New Roman"/>
                <w:sz w:val="28"/>
                <w:szCs w:val="28"/>
              </w:rPr>
              <w:t>творець</w:t>
            </w:r>
          </w:p>
        </w:tc>
        <w:tc>
          <w:tcPr>
            <w:tcW w:w="1696" w:type="dxa"/>
            <w:tcBorders/>
          </w:tcPr>
          <w:p>
            <w:pPr>
              <w:pStyle w:val="style0"/>
              <w:jc w:val="center"/>
              <w:rPr>
                <w:rFonts w:ascii="Times New Roman" w:hAnsi="Times New Roman"/>
                <w:sz w:val="28"/>
                <w:szCs w:val="28"/>
              </w:rPr>
            </w:pPr>
            <w:r>
              <w:rPr>
                <w:rFonts w:ascii="Times New Roman" w:hAnsi="Times New Roman"/>
                <w:sz w:val="28"/>
                <w:szCs w:val="28"/>
              </w:rPr>
              <w:t>реалізатор, експерт, виконавець, фахівець, генератор ідей</w:t>
            </w:r>
          </w:p>
        </w:tc>
      </w:tr>
      <w:tr>
        <w:tblPrEx/>
        <w:trPr/>
        <w:tc>
          <w:tcPr>
            <w:tcW w:w="4105" w:type="dxa"/>
            <w:tcBorders/>
          </w:tcPr>
          <w:p>
            <w:pPr>
              <w:pStyle w:val="style0"/>
              <w:jc w:val="both"/>
              <w:rPr>
                <w:rFonts w:ascii="Times New Roman" w:hAnsi="Times New Roman"/>
                <w:b/>
                <w:sz w:val="28"/>
                <w:szCs w:val="28"/>
              </w:rPr>
            </w:pPr>
            <w:r>
              <w:rPr>
                <w:rFonts w:ascii="Times New Roman" w:hAnsi="Times New Roman"/>
                <w:b/>
                <w:sz w:val="28"/>
                <w:szCs w:val="28"/>
              </w:rPr>
              <w:t>Разом</w:t>
            </w:r>
            <w:r>
              <w:rPr>
                <w:rFonts w:ascii="Times New Roman" w:hAnsi="Times New Roman"/>
                <w:b/>
                <w:sz w:val="28"/>
                <w:szCs w:val="28"/>
              </w:rPr>
              <w:t xml:space="preserve"> </w:t>
            </w:r>
          </w:p>
        </w:tc>
        <w:tc>
          <w:tcPr>
            <w:tcW w:w="2127" w:type="dxa"/>
            <w:tcBorders/>
          </w:tcPr>
          <w:p>
            <w:pPr>
              <w:pStyle w:val="style0"/>
              <w:jc w:val="center"/>
              <w:rPr>
                <w:rFonts w:ascii="Times New Roman" w:hAnsi="Times New Roman"/>
                <w:sz w:val="28"/>
                <w:szCs w:val="28"/>
              </w:rPr>
            </w:pPr>
          </w:p>
        </w:tc>
        <w:tc>
          <w:tcPr>
            <w:tcW w:w="1701" w:type="dxa"/>
            <w:tcBorders/>
          </w:tcPr>
          <w:p>
            <w:pPr>
              <w:pStyle w:val="style0"/>
              <w:jc w:val="center"/>
              <w:rPr>
                <w:rFonts w:ascii="Times New Roman" w:hAnsi="Times New Roman"/>
                <w:sz w:val="28"/>
                <w:szCs w:val="28"/>
              </w:rPr>
            </w:pPr>
          </w:p>
        </w:tc>
        <w:tc>
          <w:tcPr>
            <w:tcW w:w="1696" w:type="dxa"/>
            <w:tcBorders/>
          </w:tcPr>
          <w:p>
            <w:pPr>
              <w:pStyle w:val="style0"/>
              <w:jc w:val="center"/>
              <w:rPr>
                <w:rFonts w:ascii="Times New Roman" w:hAnsi="Times New Roman"/>
                <w:sz w:val="28"/>
                <w:szCs w:val="28"/>
              </w:rPr>
            </w:pPr>
          </w:p>
        </w:tc>
      </w:tr>
    </w:tbl>
    <w:p>
      <w:pPr>
        <w:pStyle w:val="style0"/>
        <w:ind w:firstLine="567"/>
        <w:jc w:val="both"/>
        <w:rPr>
          <w:rFonts w:ascii="Times New Roman" w:hAnsi="Times New Roman"/>
          <w:sz w:val="28"/>
          <w:szCs w:val="28"/>
        </w:rPr>
      </w:pPr>
      <w:r>
        <w:rPr>
          <w:rFonts w:ascii="Times New Roman" w:hAnsi="Times New Roman"/>
          <w:i/>
          <w:sz w:val="28"/>
          <w:szCs w:val="28"/>
        </w:rPr>
        <w:t>В</w:t>
      </w:r>
      <w:r>
        <w:rPr>
          <w:rFonts w:ascii="Times New Roman" w:hAnsi="Times New Roman"/>
          <w:i/>
          <w:sz w:val="28"/>
          <w:szCs w:val="28"/>
        </w:rPr>
        <w:t xml:space="preserve">исокий рівень </w:t>
      </w:r>
      <w:r>
        <w:rPr>
          <w:rFonts w:ascii="Times New Roman" w:hAnsi="Times New Roman"/>
          <w:sz w:val="28"/>
          <w:szCs w:val="28"/>
        </w:rPr>
        <w:t>визначається</w:t>
      </w:r>
      <w:r>
        <w:rPr>
          <w:rFonts w:ascii="Times New Roman" w:hAnsi="Times New Roman"/>
          <w:sz w:val="28"/>
          <w:szCs w:val="28"/>
        </w:rPr>
        <w:t xml:space="preserve"> </w:t>
      </w:r>
      <w:r>
        <w:rPr>
          <w:rFonts w:ascii="Times New Roman" w:hAnsi="Times New Roman"/>
          <w:sz w:val="28"/>
          <w:szCs w:val="28"/>
        </w:rPr>
        <w:t xml:space="preserve">наявністю ефективних </w:t>
      </w:r>
      <w:r>
        <w:rPr>
          <w:rFonts w:ascii="Times New Roman" w:hAnsi="Times New Roman"/>
          <w:sz w:val="28"/>
          <w:szCs w:val="28"/>
        </w:rPr>
        <w:t>компетентност</w:t>
      </w:r>
      <w:r>
        <w:rPr>
          <w:rFonts w:ascii="Times New Roman" w:hAnsi="Times New Roman"/>
          <w:sz w:val="28"/>
          <w:szCs w:val="28"/>
        </w:rPr>
        <w:t>ей</w:t>
      </w:r>
      <w:r>
        <w:rPr>
          <w:rFonts w:ascii="Times New Roman" w:hAnsi="Times New Roman"/>
          <w:sz w:val="28"/>
          <w:szCs w:val="28"/>
        </w:rPr>
        <w:t xml:space="preserve"> для надання послуг ветеранам з підтримки переходу від військової служби до цивільного життя, тобто таких, що свідчать про </w:t>
      </w:r>
      <w:r>
        <w:rPr>
          <w:rFonts w:ascii="Times New Roman" w:hAnsi="Times New Roman"/>
          <w:sz w:val="28"/>
          <w:szCs w:val="28"/>
        </w:rPr>
        <w:t>розвинуті</w:t>
      </w:r>
      <w:r>
        <w:rPr>
          <w:rFonts w:ascii="Times New Roman" w:hAnsi="Times New Roman"/>
          <w:sz w:val="28"/>
          <w:szCs w:val="28"/>
        </w:rPr>
        <w:t xml:space="preserve"> навички комунікації, аналітичного мислення, планування, дисциплінованості, </w:t>
      </w:r>
      <w:r>
        <w:rPr>
          <w:rFonts w:ascii="Times New Roman" w:hAnsi="Times New Roman"/>
          <w:sz w:val="28"/>
          <w:szCs w:val="28"/>
        </w:rPr>
        <w:t>стресостійкості</w:t>
      </w:r>
      <w:r>
        <w:rPr>
          <w:rFonts w:ascii="Times New Roman" w:hAnsi="Times New Roman"/>
          <w:sz w:val="28"/>
          <w:szCs w:val="28"/>
        </w:rPr>
        <w:t>, управління емоційним станом, базові знання законодавства тощо.</w:t>
      </w:r>
    </w:p>
    <w:p>
      <w:pPr>
        <w:pStyle w:val="style0"/>
        <w:ind w:firstLine="567"/>
        <w:jc w:val="both"/>
        <w:rPr>
          <w:rFonts w:ascii="Times New Roman" w:hAnsi="Times New Roman"/>
          <w:sz w:val="28"/>
          <w:szCs w:val="28"/>
        </w:rPr>
      </w:pPr>
      <w:r>
        <w:rPr>
          <w:rFonts w:ascii="Times New Roman" w:hAnsi="Times New Roman"/>
          <w:i/>
          <w:sz w:val="28"/>
          <w:szCs w:val="28"/>
        </w:rPr>
        <w:t>С</w:t>
      </w:r>
      <w:r>
        <w:rPr>
          <w:rFonts w:ascii="Times New Roman" w:hAnsi="Times New Roman"/>
          <w:i/>
          <w:sz w:val="28"/>
          <w:szCs w:val="28"/>
        </w:rPr>
        <w:t>ередній рівень</w:t>
      </w:r>
      <w:r>
        <w:rPr>
          <w:rFonts w:ascii="Times New Roman" w:hAnsi="Times New Roman"/>
          <w:sz w:val="28"/>
          <w:szCs w:val="28"/>
        </w:rPr>
        <w:t xml:space="preserve"> визначається </w:t>
      </w:r>
      <w:r>
        <w:rPr>
          <w:rFonts w:ascii="Times New Roman" w:hAnsi="Times New Roman"/>
          <w:sz w:val="28"/>
          <w:szCs w:val="28"/>
        </w:rPr>
        <w:t xml:space="preserve">наявністю необхідних </w:t>
      </w:r>
      <w:r>
        <w:rPr>
          <w:rFonts w:ascii="Times New Roman" w:hAnsi="Times New Roman"/>
          <w:sz w:val="28"/>
          <w:szCs w:val="28"/>
        </w:rPr>
        <w:t>компетентностей</w:t>
      </w:r>
      <w:r>
        <w:rPr>
          <w:rFonts w:ascii="Times New Roman" w:hAnsi="Times New Roman"/>
          <w:sz w:val="28"/>
          <w:szCs w:val="28"/>
        </w:rPr>
        <w:t xml:space="preserve"> для надання послуг ветеранам з підтримки переходу від військової служби до цивільного життя, тобто таких, що свідчать про належні навички комунікації, аналітичного мислення, планування, дисциплінованості, </w:t>
      </w:r>
      <w:r>
        <w:rPr>
          <w:rFonts w:ascii="Times New Roman" w:hAnsi="Times New Roman"/>
          <w:sz w:val="28"/>
          <w:szCs w:val="28"/>
        </w:rPr>
        <w:t>стресостійкості</w:t>
      </w:r>
      <w:r>
        <w:rPr>
          <w:rFonts w:ascii="Times New Roman" w:hAnsi="Times New Roman"/>
          <w:sz w:val="28"/>
          <w:szCs w:val="28"/>
        </w:rPr>
        <w:t>, управління емоційним станом, базові знання законодавства тощо.</w:t>
      </w:r>
    </w:p>
    <w:p>
      <w:pPr>
        <w:pStyle w:val="style0"/>
        <w:ind w:firstLine="567"/>
        <w:jc w:val="both"/>
        <w:rPr>
          <w:rFonts w:ascii="Times New Roman" w:hAnsi="Times New Roman"/>
          <w:sz w:val="28"/>
          <w:szCs w:val="28"/>
        </w:rPr>
      </w:pPr>
      <w:r>
        <w:rPr>
          <w:rFonts w:ascii="Times New Roman" w:hAnsi="Times New Roman"/>
          <w:i/>
          <w:sz w:val="28"/>
          <w:szCs w:val="28"/>
        </w:rPr>
        <w:t>Н</w:t>
      </w:r>
      <w:r>
        <w:rPr>
          <w:rFonts w:ascii="Times New Roman" w:hAnsi="Times New Roman"/>
          <w:i/>
          <w:sz w:val="28"/>
          <w:szCs w:val="28"/>
        </w:rPr>
        <w:t>изький рівень</w:t>
      </w:r>
      <w:r>
        <w:rPr>
          <w:rFonts w:ascii="Times New Roman" w:hAnsi="Times New Roman"/>
          <w:sz w:val="28"/>
          <w:szCs w:val="28"/>
        </w:rPr>
        <w:t xml:space="preserve"> </w:t>
      </w:r>
      <w:r>
        <w:rPr>
          <w:rFonts w:ascii="Times New Roman" w:hAnsi="Times New Roman"/>
          <w:sz w:val="28"/>
          <w:szCs w:val="28"/>
        </w:rPr>
        <w:t xml:space="preserve">визначається </w:t>
      </w:r>
      <w:r>
        <w:rPr>
          <w:rFonts w:ascii="Times New Roman" w:hAnsi="Times New Roman"/>
          <w:sz w:val="28"/>
          <w:szCs w:val="28"/>
        </w:rPr>
        <w:t xml:space="preserve">мінімально достатніми </w:t>
      </w:r>
      <w:r>
        <w:rPr>
          <w:rFonts w:ascii="Times New Roman" w:hAnsi="Times New Roman"/>
          <w:sz w:val="28"/>
          <w:szCs w:val="28"/>
        </w:rPr>
        <w:t>компетентностями</w:t>
      </w:r>
      <w:r>
        <w:rPr>
          <w:rFonts w:ascii="Times New Roman" w:hAnsi="Times New Roman"/>
          <w:sz w:val="28"/>
          <w:szCs w:val="28"/>
        </w:rPr>
        <w:t xml:space="preserve"> для ефективного надання послуг ветеранам з підтримки </w:t>
      </w:r>
      <w:r>
        <w:rPr>
          <w:rFonts w:ascii="Times New Roman" w:hAnsi="Times New Roman"/>
          <w:sz w:val="28"/>
          <w:szCs w:val="28"/>
        </w:rPr>
        <w:t>переходу від військової служби до цивільного життя</w:t>
      </w:r>
      <w:r>
        <w:rPr>
          <w:rFonts w:ascii="Times New Roman" w:hAnsi="Times New Roman"/>
          <w:sz w:val="28"/>
          <w:szCs w:val="28"/>
        </w:rPr>
        <w:t xml:space="preserve">, тобто таких, що свідчать про наявні навички комунікації, аналітичного мислення, планування, дисциплінованості, </w:t>
      </w:r>
      <w:r>
        <w:rPr>
          <w:rFonts w:ascii="Times New Roman" w:hAnsi="Times New Roman"/>
          <w:sz w:val="28"/>
          <w:szCs w:val="28"/>
        </w:rPr>
        <w:t>стресостійкості</w:t>
      </w:r>
      <w:r>
        <w:rPr>
          <w:rFonts w:ascii="Times New Roman" w:hAnsi="Times New Roman"/>
          <w:sz w:val="28"/>
          <w:szCs w:val="28"/>
        </w:rPr>
        <w:t>, управління емоційним станом, базові знання законодавства тощо.</w:t>
      </w:r>
    </w:p>
    <w:p>
      <w:pPr>
        <w:pStyle w:val="style0"/>
        <w:spacing w:after="0" w:lineRule="auto" w:line="240"/>
        <w:ind w:firstLine="567"/>
        <w:jc w:val="right"/>
        <w:rPr>
          <w:rFonts w:ascii="Times New Roman" w:hAnsi="Times New Roman"/>
          <w:i/>
          <w:sz w:val="28"/>
          <w:szCs w:val="28"/>
        </w:rPr>
      </w:pPr>
      <w:r>
        <w:rPr>
          <w:rFonts w:ascii="Times New Roman" w:hAnsi="Times New Roman"/>
          <w:i/>
          <w:sz w:val="28"/>
          <w:szCs w:val="28"/>
        </w:rPr>
        <w:t>Д</w:t>
      </w:r>
      <w:r>
        <w:rPr>
          <w:rFonts w:ascii="Times New Roman" w:hAnsi="Times New Roman"/>
          <w:i/>
          <w:sz w:val="28"/>
          <w:szCs w:val="28"/>
        </w:rPr>
        <w:t>одаток</w:t>
      </w:r>
      <w:r>
        <w:rPr>
          <w:rFonts w:ascii="Times New Roman" w:hAnsi="Times New Roman"/>
          <w:i/>
          <w:sz w:val="28"/>
          <w:szCs w:val="28"/>
        </w:rPr>
        <w:t xml:space="preserve"> 2</w:t>
      </w:r>
      <w:r>
        <w:rPr>
          <w:rFonts w:ascii="Times New Roman" w:hAnsi="Times New Roman"/>
          <w:i/>
          <w:sz w:val="28"/>
          <w:szCs w:val="28"/>
        </w:rPr>
        <w:t xml:space="preserve"> до наказу</w:t>
      </w:r>
    </w:p>
    <w:p>
      <w:pPr>
        <w:pStyle w:val="style0"/>
        <w:spacing w:after="0" w:lineRule="auto" w:line="240"/>
        <w:ind w:firstLine="567"/>
        <w:jc w:val="right"/>
        <w:rPr>
          <w:rFonts w:ascii="Times New Roman" w:hAnsi="Times New Roman"/>
          <w:i/>
          <w:sz w:val="24"/>
          <w:szCs w:val="24"/>
        </w:rPr>
      </w:pPr>
      <w:r>
        <w:rPr>
          <w:rFonts w:ascii="Times New Roman" w:hAnsi="Times New Roman"/>
          <w:i/>
          <w:sz w:val="24"/>
          <w:szCs w:val="24"/>
        </w:rPr>
        <w:t>(абзац другий пункту 26)</w:t>
      </w:r>
    </w:p>
    <w:p>
      <w:pPr>
        <w:pStyle w:val="style0"/>
        <w:spacing w:after="0" w:lineRule="auto" w:line="240"/>
        <w:jc w:val="center"/>
        <w:rPr>
          <w:rFonts w:ascii="Times New Roman" w:hAnsi="Times New Roman"/>
          <w:b/>
          <w:bCs/>
          <w:sz w:val="24"/>
          <w:szCs w:val="24"/>
        </w:rPr>
      </w:pPr>
      <w:r>
        <w:rPr>
          <w:rFonts w:ascii="Times New Roman" w:hAnsi="Times New Roman"/>
          <w:b/>
          <w:bCs/>
          <w:sz w:val="24"/>
          <w:szCs w:val="24"/>
        </w:rPr>
        <w:t xml:space="preserve">ПОСАДОВА ІНСТРУКЦІЯ </w:t>
      </w:r>
    </w:p>
    <w:p>
      <w:pPr>
        <w:pStyle w:val="style0"/>
        <w:spacing w:after="0" w:lineRule="auto" w:line="240"/>
        <w:jc w:val="center"/>
        <w:rPr>
          <w:rFonts w:ascii="Times New Roman" w:hAnsi="Times New Roman"/>
          <w:b/>
          <w:bCs/>
          <w:sz w:val="24"/>
          <w:szCs w:val="24"/>
        </w:rPr>
      </w:pPr>
      <w:r>
        <w:rPr>
          <w:rFonts w:ascii="Times New Roman" w:hAnsi="Times New Roman"/>
          <w:b/>
          <w:bCs/>
          <w:sz w:val="24"/>
          <w:szCs w:val="24"/>
        </w:rPr>
        <w:t>Керівник Сервісного офісу</w:t>
      </w:r>
    </w:p>
    <w:p>
      <w:pPr>
        <w:pStyle w:val="style0"/>
        <w:jc w:val="both"/>
        <w:rPr>
          <w:rFonts w:ascii="Times New Roman" w:hAnsi="Times New Roman"/>
          <w:bCs/>
          <w:sz w:val="28"/>
          <w:szCs w:val="28"/>
        </w:rPr>
      </w:pPr>
    </w:p>
    <w:p>
      <w:pPr>
        <w:pStyle w:val="style179"/>
        <w:widowControl w:val="false"/>
        <w:numPr>
          <w:ilvl w:val="0"/>
          <w:numId w:val="6"/>
        </w:numPr>
        <w:spacing w:after="0" w:lineRule="auto" w:line="240"/>
        <w:jc w:val="center"/>
        <w:rPr>
          <w:rFonts w:ascii="Times New Roman" w:hAnsi="Times New Roman"/>
          <w:b/>
          <w:sz w:val="24"/>
          <w:szCs w:val="24"/>
        </w:rPr>
      </w:pPr>
      <w:r>
        <w:rPr>
          <w:rFonts w:ascii="Times New Roman" w:hAnsi="Times New Roman"/>
          <w:b/>
          <w:sz w:val="24"/>
          <w:szCs w:val="24"/>
        </w:rPr>
        <w:t>ЗАГАЛЬНІ ПОЛОЖЕННЯ</w:t>
      </w:r>
    </w:p>
    <w:p>
      <w:pPr>
        <w:pStyle w:val="style0"/>
        <w:spacing w:after="0" w:lineRule="auto" w:line="240"/>
        <w:ind w:firstLine="708"/>
        <w:jc w:val="both"/>
        <w:rPr>
          <w:rFonts w:ascii="Times New Roman" w:hAnsi="Times New Roman"/>
          <w:bCs/>
          <w:sz w:val="24"/>
          <w:szCs w:val="24"/>
        </w:rPr>
      </w:pPr>
      <w:r>
        <w:rPr>
          <w:rFonts w:ascii="Times New Roman" w:hAnsi="Times New Roman"/>
          <w:bCs/>
          <w:sz w:val="24"/>
          <w:szCs w:val="24"/>
        </w:rPr>
        <w:t>1.1. Ця посадова інструкція визначає статус, функціональні обов’язки, права і відповідальність керівника сервісного офісу в рамках експериментального проекту щодо запровадження інституту помічника ветерана у системі переходу від військов</w:t>
      </w:r>
      <w:r>
        <w:rPr>
          <w:rFonts w:ascii="Times New Roman" w:hAnsi="Times New Roman"/>
          <w:bCs/>
          <w:sz w:val="24"/>
          <w:szCs w:val="24"/>
        </w:rPr>
        <w:t xml:space="preserve">ої служби до цивільного життя.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1.2. Сервісний офіс</w:t>
      </w:r>
      <w:r>
        <w:rPr>
          <w:rFonts w:ascii="Times New Roman" w:hAnsi="Times New Roman"/>
          <w:bCs/>
          <w:sz w:val="24"/>
          <w:szCs w:val="24"/>
        </w:rPr>
        <w:t xml:space="preserve"> у справах ветеранів – комунальне некомерційне підприємство/комунальна установа</w:t>
      </w:r>
      <w:r>
        <w:rPr>
          <w:rFonts w:ascii="Times New Roman" w:hAnsi="Times New Roman"/>
          <w:bCs/>
          <w:sz w:val="24"/>
          <w:szCs w:val="24"/>
        </w:rPr>
        <w:t xml:space="preserve"> </w:t>
      </w:r>
      <w:r>
        <w:rPr>
          <w:rFonts w:ascii="Times New Roman" w:hAnsi="Times New Roman"/>
          <w:sz w:val="24"/>
          <w:szCs w:val="24"/>
        </w:rPr>
        <w:t>в адміністративному центрі відповідної територіальної громади</w:t>
      </w:r>
      <w:r>
        <w:rPr>
          <w:rFonts w:ascii="Times New Roman" w:hAnsi="Times New Roman"/>
          <w:bCs/>
          <w:sz w:val="24"/>
          <w:szCs w:val="24"/>
        </w:rPr>
        <w:t>.</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1.3. </w:t>
      </w:r>
      <w:r>
        <w:rPr>
          <w:rFonts w:ascii="Times New Roman" w:hAnsi="Times New Roman"/>
          <w:bCs/>
          <w:sz w:val="24"/>
          <w:szCs w:val="24"/>
        </w:rPr>
        <w:t>Завданнями сервісного офісу є:</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забезпечення працевлаштування помічників ветерана згідно з трудовим законодавством;</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координація роботи та контроль за виконанням помічниками ветерана відповідних завдань і здійснення заходів;</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облік наданих помічниками ветерана послуг;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інформування структурних підрозділів з питань ветеранської політики обласних держадміністрацій (військових адміністрацій) про надані послуги, в порядку визначеному </w:t>
      </w:r>
      <w:r>
        <w:rPr>
          <w:rFonts w:ascii="Times New Roman" w:hAnsi="Times New Roman"/>
          <w:bCs/>
          <w:sz w:val="24"/>
          <w:szCs w:val="24"/>
        </w:rPr>
        <w:t>Мінветеранів</w:t>
      </w:r>
      <w:r>
        <w:rPr>
          <w:rFonts w:ascii="Times New Roman" w:hAnsi="Times New Roman"/>
          <w:bCs/>
          <w:sz w:val="24"/>
          <w:szCs w:val="24"/>
        </w:rPr>
        <w:t xml:space="preserve">;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формування пропозицій із удосконалення послуг ветеранам, зокрема за допомогою засобів інформаційно-комунікаційних систем </w:t>
      </w:r>
      <w:r>
        <w:rPr>
          <w:rFonts w:ascii="Times New Roman" w:hAnsi="Times New Roman"/>
          <w:bCs/>
          <w:sz w:val="24"/>
          <w:szCs w:val="24"/>
        </w:rPr>
        <w:t>Мінветеранів</w:t>
      </w:r>
      <w:r>
        <w:rPr>
          <w:rFonts w:ascii="Times New Roman" w:hAnsi="Times New Roman"/>
          <w:bCs/>
          <w:sz w:val="24"/>
          <w:szCs w:val="24"/>
        </w:rPr>
        <w:t>;</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розгляд в установленому законодавством порядку звернень громадян та громадських об’єднань щодо роботи помічників ветерана;</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участь в організації заходів із забезпечення реалізації переходу від військової служби до цивільного життя;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моніторинг потреб ветеранів, проведений за допомогою засобів інформаційно-комунікаційних систем </w:t>
      </w:r>
      <w:r>
        <w:rPr>
          <w:rFonts w:ascii="Times New Roman" w:hAnsi="Times New Roman"/>
          <w:bCs/>
          <w:sz w:val="24"/>
          <w:szCs w:val="24"/>
        </w:rPr>
        <w:t>Мінветеранів</w:t>
      </w:r>
      <w:r>
        <w:rPr>
          <w:rFonts w:ascii="Times New Roman" w:hAnsi="Times New Roman"/>
          <w:bCs/>
          <w:sz w:val="24"/>
          <w:szCs w:val="24"/>
        </w:rPr>
        <w:t>;</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адміністрування процесу збору інформації, проектування і експлуатації баз даних засобами інформаційно-комунікаційних систем </w:t>
      </w:r>
      <w:r>
        <w:rPr>
          <w:rFonts w:ascii="Times New Roman" w:hAnsi="Times New Roman"/>
          <w:bCs/>
          <w:sz w:val="24"/>
          <w:szCs w:val="24"/>
        </w:rPr>
        <w:t>Мінветеранів</w:t>
      </w:r>
      <w:r>
        <w:rPr>
          <w:rFonts w:ascii="Times New Roman" w:hAnsi="Times New Roman"/>
          <w:bCs/>
          <w:sz w:val="24"/>
          <w:szCs w:val="24"/>
        </w:rPr>
        <w:t>, з урахуванням поточних і перспективних потреб ветеранів;</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комунікація та взаємодія з громадськими організаціями та іншими об’єднаннями ветеранів війни щодо формування рекомендацій до удосконалення організації роботи помічників ветерана;</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забезпечення взаємодії помічників ветерана з місцевими органами виконавчої влади, органами місцевого самоврядування, їх посадовими особами як суб’єктами реалізації регіональної політики;</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взаємодія з органами державної влади, органами місцевого самоврядування, підприємствами, установами та організаціями;</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моніторинг стану і тенденцій розвитку на регіональному рівні завдань, покладених на </w:t>
      </w:r>
      <w:r>
        <w:rPr>
          <w:rFonts w:ascii="Times New Roman" w:hAnsi="Times New Roman"/>
          <w:bCs/>
          <w:sz w:val="24"/>
          <w:szCs w:val="24"/>
        </w:rPr>
        <w:t>Мінветеранів</w:t>
      </w:r>
      <w:r>
        <w:rPr>
          <w:rFonts w:ascii="Times New Roman" w:hAnsi="Times New Roman"/>
          <w:bCs/>
          <w:sz w:val="24"/>
          <w:szCs w:val="24"/>
        </w:rPr>
        <w:t>, та надання відповідних пропозицій;</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поширення інформації та надання консультацій щодо державних і місцевих програм підтримки ветеранів;</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аналіз та узагальнення потреб ветеранів, інформування обласних держадміністрацій (військових адміністрацій), </w:t>
      </w:r>
      <w:r>
        <w:rPr>
          <w:rFonts w:ascii="Times New Roman" w:hAnsi="Times New Roman"/>
          <w:bCs/>
          <w:sz w:val="24"/>
          <w:szCs w:val="24"/>
        </w:rPr>
        <w:t>Мінветеранів</w:t>
      </w:r>
      <w:r>
        <w:rPr>
          <w:rFonts w:ascii="Times New Roman" w:hAnsi="Times New Roman"/>
          <w:bCs/>
          <w:sz w:val="24"/>
          <w:szCs w:val="24"/>
        </w:rPr>
        <w:t xml:space="preserve"> про рівень задоволеності таких потреб;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опрацювання знеособлених відомостей, що зберігаються в інформаційно-комунікаційних системах </w:t>
      </w:r>
      <w:r>
        <w:rPr>
          <w:rFonts w:ascii="Times New Roman" w:hAnsi="Times New Roman"/>
          <w:bCs/>
          <w:sz w:val="24"/>
          <w:szCs w:val="24"/>
        </w:rPr>
        <w:t>Мінветеранів</w:t>
      </w:r>
      <w:r>
        <w:rPr>
          <w:rFonts w:ascii="Times New Roman" w:hAnsi="Times New Roman"/>
          <w:bCs/>
          <w:sz w:val="24"/>
          <w:szCs w:val="24"/>
        </w:rPr>
        <w:t xml:space="preserve">, здійснення заходів з їх аналітичного узагальнення;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забезпечення помічника ветерана методичною літературою (методичними рекомендаціями, зразками оформлення документів);</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виконання інших завдань, визначених положенням (статутом) сервісного офісу з урахуванням рекомендацій </w:t>
      </w:r>
      <w:r>
        <w:rPr>
          <w:rFonts w:ascii="Times New Roman" w:hAnsi="Times New Roman"/>
          <w:bCs/>
          <w:sz w:val="24"/>
          <w:szCs w:val="24"/>
        </w:rPr>
        <w:t>Мінветеранів</w:t>
      </w:r>
      <w:r>
        <w:rPr>
          <w:rFonts w:ascii="Times New Roman" w:hAnsi="Times New Roman"/>
          <w:bCs/>
          <w:sz w:val="24"/>
          <w:szCs w:val="24"/>
        </w:rPr>
        <w:t>.</w:t>
      </w:r>
    </w:p>
    <w:p>
      <w:pPr>
        <w:pStyle w:val="style0"/>
        <w:spacing w:after="0" w:lineRule="auto" w:line="240"/>
        <w:jc w:val="center"/>
        <w:rPr>
          <w:rFonts w:ascii="Times New Roman" w:hAnsi="Times New Roman"/>
          <w:b/>
          <w:sz w:val="28"/>
          <w:szCs w:val="28"/>
        </w:rPr>
      </w:pPr>
      <w:r>
        <w:rPr>
          <w:rFonts w:ascii="Times New Roman" w:hAnsi="Times New Roman"/>
          <w:b/>
          <w:sz w:val="28"/>
          <w:szCs w:val="28"/>
        </w:rPr>
        <w:t>2. КВАЛІФІКАЦІЙНІ ВИМОГИ</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2.1 Громадянство України.</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2.2 Вища освіта не нижче ступеня бакалавра / спеціаліста.</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2.3.Вільне володіння державною мовою.</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2.4</w:t>
      </w:r>
      <w:r>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 xml:space="preserve">Загальний стаж роботи не менше </w:t>
      </w:r>
      <w:r>
        <w:rPr>
          <w:rFonts w:ascii="Times New Roman" w:hAnsi="Times New Roman"/>
          <w:bCs/>
          <w:sz w:val="24"/>
          <w:szCs w:val="24"/>
        </w:rPr>
        <w:t>2</w:t>
      </w:r>
      <w:r>
        <w:rPr>
          <w:rFonts w:ascii="Times New Roman" w:hAnsi="Times New Roman"/>
          <w:bCs/>
          <w:sz w:val="24"/>
          <w:szCs w:val="24"/>
        </w:rPr>
        <w:t xml:space="preserve"> років.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.5</w:t>
      </w:r>
      <w:r>
        <w:rPr>
          <w:rFonts w:ascii="Times New Roman" w:hAnsi="Times New Roman"/>
          <w:bCs/>
          <w:sz w:val="24"/>
          <w:szCs w:val="24"/>
        </w:rPr>
        <w:t>.</w:t>
      </w:r>
      <w:r>
        <w:rPr>
          <w:rFonts w:ascii="Times New Roman" w:hAnsi="Times New Roman"/>
          <w:bCs/>
          <w:sz w:val="24"/>
          <w:szCs w:val="24"/>
        </w:rPr>
        <w:t xml:space="preserve"> Знання законодавства України</w:t>
      </w:r>
      <w:r>
        <w:rPr>
          <w:rFonts w:ascii="Times New Roman" w:hAnsi="Times New Roman"/>
          <w:bCs/>
          <w:sz w:val="24"/>
          <w:szCs w:val="24"/>
        </w:rPr>
        <w:t>, зокрема</w:t>
      </w:r>
      <w:r>
        <w:rPr>
          <w:rFonts w:ascii="Times New Roman" w:hAnsi="Times New Roman"/>
          <w:bCs/>
          <w:sz w:val="24"/>
          <w:szCs w:val="24"/>
        </w:rPr>
        <w:t xml:space="preserve"> у сфері гарантій соціального захисту ветеранів війни, надання публічних (електронних публічних) послуг</w:t>
      </w:r>
      <w:r>
        <w:rPr>
          <w:rFonts w:ascii="Times New Roman" w:hAnsi="Times New Roman"/>
          <w:bCs/>
          <w:sz w:val="24"/>
          <w:szCs w:val="24"/>
        </w:rPr>
        <w:t>.</w:t>
      </w:r>
    </w:p>
    <w:p>
      <w:pPr>
        <w:pStyle w:val="style0"/>
        <w:spacing w:after="0" w:lineRule="auto" w:line="240"/>
        <w:jc w:val="both"/>
        <w:rPr>
          <w:rFonts w:ascii="Times New Roman" w:hAnsi="Times New Roman"/>
          <w:bCs/>
          <w:sz w:val="24"/>
          <w:szCs w:val="24"/>
        </w:rPr>
      </w:pPr>
      <w:r>
        <w:rPr>
          <w:rFonts w:ascii="Times New Roman" w:hAnsi="Times New Roman"/>
          <w:bCs/>
          <w:sz w:val="28"/>
          <w:szCs w:val="28"/>
        </w:rPr>
        <w:tab/>
      </w:r>
      <w:r>
        <w:rPr>
          <w:rFonts w:ascii="Times New Roman" w:hAnsi="Times New Roman"/>
          <w:bCs/>
          <w:sz w:val="24"/>
          <w:szCs w:val="24"/>
        </w:rPr>
        <w:t>2.6</w:t>
      </w:r>
      <w:r>
        <w:rPr>
          <w:rFonts w:ascii="Times New Roman" w:hAnsi="Times New Roman"/>
          <w:bCs/>
          <w:sz w:val="24"/>
          <w:szCs w:val="24"/>
        </w:rPr>
        <w:t>.</w:t>
      </w:r>
      <w:r>
        <w:rPr>
          <w:rFonts w:ascii="Times New Roman" w:hAnsi="Times New Roman"/>
          <w:bCs/>
          <w:sz w:val="24"/>
          <w:szCs w:val="24"/>
        </w:rPr>
        <w:t xml:space="preserve"> Персональні якості та компетенції:</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Аналітичне мислення: здатність ефективно опрацьовувати текстову інформацію</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Наполегливість та орієнтація на результат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Високо розвинені навички комунікації, в тому числі письмової</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Високорозвинені навички організації роботи та контролю виконання завдань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Лідерство/мотивування людей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Знатність встановлювати, розвивати та підтримувати професійну мережу контактів та координувати свої зусилля із іншими залученими сторонами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 xml:space="preserve">Вміння використовувати комп’ютерне обладнання та програмне забезпечення, користуватися реєстрами, базами даних.  </w:t>
      </w:r>
    </w:p>
    <w:p>
      <w:pPr>
        <w:pStyle w:val="style0"/>
        <w:spacing w:after="0" w:lineRule="auto" w:line="240"/>
        <w:jc w:val="center"/>
        <w:rPr>
          <w:rFonts w:ascii="Times New Roman" w:hAnsi="Times New Roman"/>
          <w:b/>
          <w:sz w:val="28"/>
          <w:szCs w:val="28"/>
        </w:rPr>
      </w:pPr>
      <w:r>
        <w:rPr>
          <w:rFonts w:ascii="Times New Roman" w:hAnsi="Times New Roman"/>
          <w:b/>
          <w:sz w:val="28"/>
          <w:szCs w:val="28"/>
        </w:rPr>
        <w:t>3. ЗАВДАННЯ та ВІДПОВІДАЛЬНІСТЬ</w:t>
      </w:r>
    </w:p>
    <w:p>
      <w:pPr>
        <w:pStyle w:val="style4100"/>
        <w:spacing w:before="0"/>
        <w:jc w:val="both"/>
        <w:rPr>
          <w:rFonts w:ascii="Times New Roman" w:cs="Times New Roman" w:eastAsia="Calibri" w:hAnsi="Times New Roman"/>
          <w:bCs/>
          <w:color w:val="auto"/>
          <w:sz w:val="24"/>
          <w:szCs w:val="24"/>
          <w:bdr w:val="none" w:sz="0" w:space="0" w:color="auto"/>
          <w:lang w:eastAsia="en-US"/>
        </w:rPr>
      </w:pPr>
      <w:r>
        <w:rPr>
          <w:rFonts w:ascii="Times New Roman" w:cs="Times New Roman" w:eastAsia="Calibri" w:hAnsi="Times New Roman"/>
          <w:bCs/>
          <w:color w:val="auto"/>
          <w:sz w:val="24"/>
          <w:szCs w:val="24"/>
          <w:bdr w:val="none" w:sz="0" w:space="0" w:color="auto"/>
          <w:lang w:eastAsia="en-US"/>
        </w:rPr>
        <w:t>Керівник</w:t>
      </w:r>
      <w:r>
        <w:rPr>
          <w:rFonts w:ascii="Times New Roman" w:hAnsi="Times New Roman"/>
          <w:sz w:val="28"/>
          <w:szCs w:val="28"/>
        </w:rPr>
        <w:t xml:space="preserve"> </w:t>
      </w:r>
      <w:r>
        <w:rPr>
          <w:rFonts w:ascii="Times New Roman" w:cs="Times New Roman" w:eastAsia="Calibri" w:hAnsi="Times New Roman"/>
          <w:bCs/>
          <w:color w:val="auto"/>
          <w:sz w:val="24"/>
          <w:szCs w:val="24"/>
          <w:bdr w:val="none" w:sz="0" w:space="0" w:color="auto"/>
          <w:lang w:eastAsia="en-US"/>
        </w:rPr>
        <w:t>сервісного офісу в межах наданих йому повноважень:</w:t>
      </w:r>
    </w:p>
    <w:p>
      <w:pPr>
        <w:pStyle w:val="style4100"/>
        <w:spacing w:before="0"/>
        <w:jc w:val="both"/>
        <w:rPr>
          <w:rFonts w:ascii="Times New Roman" w:cs="Times New Roman" w:eastAsia="Calibri" w:hAnsi="Times New Roman"/>
          <w:bCs/>
          <w:color w:val="auto"/>
          <w:sz w:val="24"/>
          <w:szCs w:val="24"/>
          <w:bdr w:val="none" w:sz="0" w:space="0" w:color="auto"/>
          <w:lang w:eastAsia="en-US"/>
        </w:rPr>
      </w:pPr>
      <w:r>
        <w:rPr>
          <w:rFonts w:ascii="Times New Roman" w:cs="Times New Roman" w:eastAsia="Calibri" w:hAnsi="Times New Roman"/>
          <w:bCs/>
          <w:color w:val="auto"/>
          <w:sz w:val="24"/>
          <w:szCs w:val="24"/>
          <w:bdr w:val="none" w:sz="0" w:space="0" w:color="auto"/>
          <w:lang w:eastAsia="en-US"/>
        </w:rPr>
        <w:t>створює умови та забезпечує діяльність сервісного офісу;</w:t>
      </w:r>
    </w:p>
    <w:p>
      <w:pPr>
        <w:pStyle w:val="style4100"/>
        <w:spacing w:before="0"/>
        <w:jc w:val="both"/>
        <w:rPr>
          <w:rFonts w:ascii="Times New Roman" w:cs="Times New Roman" w:eastAsia="Calibri" w:hAnsi="Times New Roman"/>
          <w:bCs/>
          <w:color w:val="auto"/>
          <w:sz w:val="24"/>
          <w:szCs w:val="24"/>
          <w:bdr w:val="none" w:sz="0" w:space="0" w:color="auto"/>
          <w:lang w:eastAsia="en-US"/>
        </w:rPr>
      </w:pPr>
      <w:r>
        <w:rPr>
          <w:rFonts w:ascii="Times New Roman" w:cs="Times New Roman" w:eastAsia="Calibri" w:hAnsi="Times New Roman"/>
          <w:bCs/>
          <w:color w:val="auto"/>
          <w:sz w:val="24"/>
          <w:szCs w:val="24"/>
          <w:bdr w:val="none" w:sz="0" w:space="0" w:color="auto"/>
          <w:lang w:eastAsia="en-US"/>
        </w:rPr>
        <w:t>налагоджує комунікацію та взаємодію із суб’єктами надання публічних (електронних публічних) послуг;</w:t>
      </w:r>
    </w:p>
    <w:p>
      <w:pPr>
        <w:pStyle w:val="style4100"/>
        <w:spacing w:before="0"/>
        <w:jc w:val="both"/>
        <w:rPr>
          <w:rFonts w:ascii="Times New Roman" w:cs="Times New Roman" w:eastAsia="Calibri" w:hAnsi="Times New Roman"/>
          <w:bCs/>
          <w:color w:val="auto"/>
          <w:sz w:val="24"/>
          <w:szCs w:val="24"/>
          <w:bdr w:val="none" w:sz="0" w:space="0" w:color="auto"/>
          <w:lang w:eastAsia="en-US"/>
        </w:rPr>
      </w:pPr>
      <w:r>
        <w:rPr>
          <w:rFonts w:ascii="Times New Roman" w:cs="Times New Roman" w:eastAsia="Calibri" w:hAnsi="Times New Roman"/>
          <w:bCs/>
          <w:color w:val="auto"/>
          <w:sz w:val="24"/>
          <w:szCs w:val="24"/>
          <w:bdr w:val="none" w:sz="0" w:space="0" w:color="auto"/>
          <w:lang w:eastAsia="en-US"/>
        </w:rPr>
        <w:t xml:space="preserve">призначає та звільняє помічників ветерана в установленому трудовим законодавством порядку; </w:t>
      </w:r>
    </w:p>
    <w:p>
      <w:pPr>
        <w:pStyle w:val="style4100"/>
        <w:spacing w:before="0"/>
        <w:jc w:val="both"/>
        <w:rPr>
          <w:rFonts w:ascii="Times New Roman" w:cs="Times New Roman" w:eastAsia="Calibri" w:hAnsi="Times New Roman"/>
          <w:bCs/>
          <w:color w:val="auto"/>
          <w:sz w:val="24"/>
          <w:szCs w:val="24"/>
          <w:bdr w:val="none" w:sz="0" w:space="0" w:color="auto"/>
          <w:lang w:eastAsia="en-US"/>
        </w:rPr>
      </w:pPr>
      <w:r>
        <w:rPr>
          <w:rFonts w:ascii="Times New Roman" w:cs="Times New Roman" w:eastAsia="Calibri" w:hAnsi="Times New Roman"/>
          <w:bCs/>
          <w:color w:val="auto"/>
          <w:sz w:val="24"/>
          <w:szCs w:val="24"/>
          <w:bdr w:val="none" w:sz="0" w:space="0" w:color="auto"/>
          <w:lang w:eastAsia="en-US"/>
        </w:rPr>
        <w:t>проводить моніторинг якості надання послуг помічниками ветерана;</w:t>
      </w:r>
    </w:p>
    <w:p>
      <w:pPr>
        <w:pStyle w:val="style4100"/>
        <w:spacing w:before="0"/>
        <w:jc w:val="both"/>
        <w:rPr>
          <w:rFonts w:ascii="Times New Roman" w:cs="Times New Roman" w:eastAsia="Calibri" w:hAnsi="Times New Roman"/>
          <w:bCs/>
          <w:color w:val="auto"/>
          <w:sz w:val="24"/>
          <w:szCs w:val="24"/>
          <w:bdr w:val="none" w:sz="0" w:space="0" w:color="auto"/>
          <w:lang w:eastAsia="en-US"/>
        </w:rPr>
      </w:pPr>
      <w:r>
        <w:rPr>
          <w:rFonts w:ascii="Times New Roman" w:cs="Times New Roman" w:eastAsia="Calibri" w:hAnsi="Times New Roman"/>
          <w:bCs/>
          <w:color w:val="auto"/>
          <w:sz w:val="24"/>
          <w:szCs w:val="24"/>
          <w:bdr w:val="none" w:sz="0" w:space="0" w:color="auto"/>
          <w:lang w:eastAsia="en-US"/>
        </w:rPr>
        <w:t>представляє інтереси сервісного офісу в органах місцевого самоврядування, взаємодіє з іншими учасниками експериментального проекту.</w:t>
      </w:r>
    </w:p>
    <w:p>
      <w:pPr>
        <w:pStyle w:val="style0"/>
        <w:spacing w:after="0" w:lineRule="auto" w:line="240"/>
        <w:jc w:val="center"/>
        <w:rPr>
          <w:rFonts w:ascii="Times New Roman" w:hAnsi="Times New Roman"/>
          <w:b/>
          <w:sz w:val="28"/>
          <w:szCs w:val="28"/>
        </w:rPr>
      </w:pPr>
      <w:r>
        <w:rPr>
          <w:rFonts w:ascii="Times New Roman" w:hAnsi="Times New Roman"/>
          <w:b/>
          <w:sz w:val="28"/>
          <w:szCs w:val="28"/>
        </w:rPr>
        <w:t>4. ПРАВА</w:t>
      </w:r>
    </w:p>
    <w:p>
      <w:pPr>
        <w:pStyle w:val="style4100"/>
        <w:spacing w:before="0"/>
        <w:jc w:val="both"/>
        <w:rPr>
          <w:rFonts w:ascii="Times New Roman" w:cs="Times New Roman" w:eastAsia="Calibri" w:hAnsi="Times New Roman"/>
          <w:bCs/>
          <w:color w:val="auto"/>
          <w:sz w:val="24"/>
          <w:szCs w:val="24"/>
          <w:bdr w:val="none" w:sz="0" w:space="0" w:color="auto"/>
          <w:lang w:eastAsia="en-US"/>
        </w:rPr>
      </w:pPr>
      <w:r>
        <w:rPr>
          <w:rFonts w:ascii="Times New Roman" w:cs="Times New Roman" w:eastAsia="Calibri" w:hAnsi="Times New Roman"/>
          <w:bCs/>
          <w:color w:val="auto"/>
          <w:sz w:val="24"/>
          <w:szCs w:val="24"/>
          <w:bdr w:val="none" w:sz="0" w:space="0" w:color="auto"/>
          <w:lang w:eastAsia="en-US"/>
        </w:rPr>
        <w:t xml:space="preserve">Керівник сервісного офісу має </w:t>
      </w:r>
      <w:r>
        <w:rPr>
          <w:rFonts w:ascii="Times New Roman" w:cs="Times New Roman" w:eastAsia="Calibri" w:hAnsi="Times New Roman"/>
          <w:bCs/>
          <w:color w:val="auto"/>
          <w:sz w:val="24"/>
          <w:szCs w:val="24"/>
          <w:bdr w:val="none" w:sz="0" w:space="0" w:color="auto"/>
          <w:lang w:eastAsia="en-US"/>
        </w:rPr>
        <w:t>право встановлювати прямий конт</w:t>
      </w:r>
      <w:r>
        <w:rPr>
          <w:rFonts w:ascii="Times New Roman" w:cs="Times New Roman" w:eastAsia="Calibri" w:hAnsi="Times New Roman"/>
          <w:bCs/>
          <w:color w:val="auto"/>
          <w:sz w:val="24"/>
          <w:szCs w:val="24"/>
          <w:bdr w:val="none" w:sz="0" w:space="0" w:color="auto"/>
          <w:lang w:eastAsia="en-US"/>
        </w:rPr>
        <w:t xml:space="preserve">акт із посадовцями підприємств, установ та організацій, що надають послуги ветеранам, для отримання інформації або проведення моніторингу якості послуг. </w:t>
      </w:r>
    </w:p>
    <w:p>
      <w:pPr>
        <w:pStyle w:val="style4100"/>
        <w:spacing w:before="0"/>
        <w:jc w:val="both"/>
        <w:rPr>
          <w:rFonts w:ascii="Times New Roman" w:cs="Times New Roman" w:eastAsia="Calibri" w:hAnsi="Times New Roman"/>
          <w:bCs/>
          <w:color w:val="auto"/>
          <w:sz w:val="24"/>
          <w:szCs w:val="24"/>
          <w:bdr w:val="none" w:sz="0" w:space="0" w:color="auto"/>
          <w:lang w:eastAsia="en-US"/>
        </w:rPr>
      </w:pPr>
      <w:r>
        <w:rPr>
          <w:rFonts w:ascii="Times New Roman" w:cs="Times New Roman" w:eastAsia="Calibri" w:hAnsi="Times New Roman"/>
          <w:bCs/>
          <w:color w:val="auto"/>
          <w:sz w:val="24"/>
          <w:szCs w:val="24"/>
          <w:bdr w:val="none" w:sz="0" w:space="0" w:color="auto"/>
          <w:lang w:eastAsia="en-US"/>
        </w:rPr>
        <w:t xml:space="preserve">Подавати запиті від імені керівного органу територіальної громади та отримувати відповіді від надавачів послуг, державних та комунальних установ та підприємств. </w:t>
      </w:r>
    </w:p>
    <w:p>
      <w:pPr>
        <w:pStyle w:val="style0"/>
        <w:spacing w:after="0" w:lineRule="auto" w:line="240"/>
        <w:jc w:val="center"/>
        <w:rPr>
          <w:rFonts w:ascii="Times New Roman" w:hAnsi="Times New Roman"/>
          <w:b/>
          <w:sz w:val="28"/>
          <w:szCs w:val="28"/>
        </w:rPr>
      </w:pPr>
      <w:r>
        <w:rPr>
          <w:rFonts w:ascii="Times New Roman" w:hAnsi="Times New Roman"/>
          <w:b/>
          <w:sz w:val="28"/>
          <w:szCs w:val="28"/>
        </w:rPr>
        <w:t>5. УМОВИ РОБОТИ</w:t>
      </w:r>
    </w:p>
    <w:p>
      <w:pPr>
        <w:pStyle w:val="style0"/>
        <w:spacing w:after="0" w:lineRule="auto" w:line="240"/>
        <w:ind w:firstLine="708"/>
        <w:jc w:val="both"/>
        <w:rPr>
          <w:rFonts w:ascii="Times New Roman" w:hAnsi="Times New Roman"/>
          <w:bCs/>
          <w:sz w:val="24"/>
          <w:szCs w:val="24"/>
        </w:rPr>
      </w:pPr>
      <w:r>
        <w:rPr>
          <w:rFonts w:ascii="Times New Roman" w:hAnsi="Times New Roman"/>
          <w:bCs/>
          <w:sz w:val="24"/>
          <w:szCs w:val="24"/>
        </w:rPr>
        <w:t xml:space="preserve">Якщо інше не визначено наказом або розпорядженням органу місцевого самоврядування, режим роботи керівника сервісного офісу  встановлюється відповідно до Правил внутрішнього трудового розпорядку відповідної сільської, селищної або міської ради. </w:t>
      </w:r>
    </w:p>
    <w:p>
      <w:pPr>
        <w:pStyle w:val="style0"/>
        <w:spacing w:after="0" w:lineRule="auto" w:line="240"/>
        <w:ind w:firstLine="708"/>
        <w:jc w:val="both"/>
        <w:rPr>
          <w:rFonts w:ascii="Times New Roman" w:hAnsi="Times New Roman"/>
          <w:bCs/>
          <w:sz w:val="24"/>
          <w:szCs w:val="24"/>
        </w:rPr>
      </w:pPr>
      <w:r>
        <w:rPr>
          <w:rFonts w:ascii="Times New Roman" w:hAnsi="Times New Roman"/>
          <w:bCs/>
          <w:sz w:val="24"/>
          <w:szCs w:val="24"/>
        </w:rPr>
        <w:t xml:space="preserve">Керівник сервісного офісу забезпечується постійним робочим місцем у адміністративному центрі сільської, селищної або міської ради. </w:t>
      </w:r>
    </w:p>
    <w:p>
      <w:pPr>
        <w:pStyle w:val="style0"/>
        <w:spacing w:after="0" w:lineRule="auto" w:line="240"/>
        <w:ind w:firstLine="708"/>
        <w:jc w:val="both"/>
        <w:rPr>
          <w:rFonts w:ascii="Times New Roman" w:hAnsi="Times New Roman"/>
          <w:bCs/>
          <w:sz w:val="24"/>
          <w:szCs w:val="24"/>
        </w:rPr>
      </w:pPr>
      <w:r>
        <w:rPr>
          <w:rFonts w:ascii="Times New Roman" w:hAnsi="Times New Roman"/>
          <w:bCs/>
          <w:sz w:val="24"/>
          <w:szCs w:val="24"/>
        </w:rPr>
        <w:t>У зв’язку зі службовою необхідністю керівник сервісного офісу може виїздити в службові відрядження.</w:t>
      </w:r>
    </w:p>
    <w:p>
      <w:pPr>
        <w:pStyle w:val="style0"/>
        <w:rPr>
          <w:rFonts w:ascii="Times New Roman" w:hAnsi="Times New Roman"/>
          <w:sz w:val="28"/>
          <w:szCs w:val="28"/>
        </w:rPr>
      </w:pPr>
    </w:p>
    <w:p>
      <w:pPr>
        <w:pStyle w:val="style0"/>
        <w:spacing w:after="0" w:lineRule="auto" w:line="240"/>
        <w:jc w:val="right"/>
        <w:rPr>
          <w:rFonts w:ascii="Times New Roman" w:hAnsi="Times New Roman"/>
          <w:i/>
          <w:sz w:val="28"/>
          <w:szCs w:val="28"/>
        </w:rPr>
      </w:pPr>
    </w:p>
    <w:p>
      <w:pPr>
        <w:pStyle w:val="style0"/>
        <w:spacing w:after="0" w:lineRule="auto" w:line="240"/>
        <w:jc w:val="right"/>
        <w:rPr>
          <w:rFonts w:ascii="Times New Roman" w:hAnsi="Times New Roman"/>
          <w:i/>
          <w:sz w:val="28"/>
          <w:szCs w:val="28"/>
        </w:rPr>
      </w:pPr>
    </w:p>
    <w:p>
      <w:pPr>
        <w:pStyle w:val="style0"/>
        <w:spacing w:after="0" w:lineRule="auto" w:line="240"/>
        <w:jc w:val="right"/>
        <w:rPr>
          <w:rFonts w:ascii="Times New Roman" w:hAnsi="Times New Roman"/>
          <w:i/>
          <w:sz w:val="28"/>
          <w:szCs w:val="28"/>
        </w:rPr>
      </w:pPr>
    </w:p>
    <w:p>
      <w:pPr>
        <w:pStyle w:val="style0"/>
        <w:spacing w:after="0" w:lineRule="auto" w:line="240"/>
        <w:jc w:val="right"/>
        <w:rPr>
          <w:rFonts w:ascii="Times New Roman" w:hAnsi="Times New Roman"/>
          <w:i/>
          <w:sz w:val="28"/>
          <w:szCs w:val="28"/>
        </w:rPr>
      </w:pPr>
    </w:p>
    <w:p>
      <w:pPr>
        <w:pStyle w:val="style0"/>
        <w:spacing w:after="0" w:lineRule="auto" w:line="240"/>
        <w:jc w:val="right"/>
        <w:rPr>
          <w:rFonts w:ascii="Times New Roman" w:hAnsi="Times New Roman"/>
          <w:i/>
          <w:sz w:val="28"/>
          <w:szCs w:val="28"/>
        </w:rPr>
      </w:pPr>
    </w:p>
    <w:p>
      <w:pPr>
        <w:pStyle w:val="style0"/>
        <w:spacing w:after="0" w:lineRule="auto" w:line="240"/>
        <w:jc w:val="right"/>
        <w:rPr>
          <w:rFonts w:ascii="Times New Roman" w:hAnsi="Times New Roman"/>
          <w:i/>
          <w:sz w:val="28"/>
          <w:szCs w:val="28"/>
        </w:rPr>
      </w:pPr>
    </w:p>
    <w:p>
      <w:pPr>
        <w:pStyle w:val="style0"/>
        <w:spacing w:after="0" w:lineRule="auto" w:line="240"/>
        <w:jc w:val="right"/>
        <w:rPr>
          <w:rFonts w:ascii="Times New Roman" w:hAnsi="Times New Roman"/>
          <w:i/>
          <w:sz w:val="28"/>
          <w:szCs w:val="28"/>
        </w:rPr>
      </w:pPr>
      <w:r>
        <w:rPr>
          <w:rFonts w:ascii="Times New Roman" w:hAnsi="Times New Roman"/>
          <w:i/>
          <w:sz w:val="28"/>
          <w:szCs w:val="28"/>
        </w:rPr>
        <w:t>Д</w:t>
      </w:r>
      <w:r>
        <w:rPr>
          <w:rFonts w:ascii="Times New Roman" w:hAnsi="Times New Roman"/>
          <w:i/>
          <w:sz w:val="28"/>
          <w:szCs w:val="28"/>
        </w:rPr>
        <w:t>одаток</w:t>
      </w:r>
      <w:r>
        <w:rPr>
          <w:rFonts w:ascii="Times New Roman" w:hAnsi="Times New Roman"/>
          <w:i/>
          <w:sz w:val="28"/>
          <w:szCs w:val="28"/>
        </w:rPr>
        <w:t xml:space="preserve"> 3</w:t>
      </w:r>
      <w:r>
        <w:rPr>
          <w:rFonts w:ascii="Times New Roman" w:hAnsi="Times New Roman"/>
          <w:i/>
          <w:sz w:val="28"/>
          <w:szCs w:val="28"/>
        </w:rPr>
        <w:t xml:space="preserve"> до наказу</w:t>
      </w:r>
    </w:p>
    <w:p>
      <w:pPr>
        <w:pStyle w:val="style0"/>
        <w:spacing w:after="0" w:lineRule="auto" w:line="240"/>
        <w:jc w:val="right"/>
        <w:rPr>
          <w:rFonts w:ascii="Times New Roman" w:hAnsi="Times New Roman"/>
          <w:i/>
          <w:sz w:val="28"/>
          <w:szCs w:val="28"/>
        </w:rPr>
      </w:pPr>
      <w:r>
        <w:rPr>
          <w:rFonts w:ascii="Times New Roman" w:hAnsi="Times New Roman"/>
          <w:i/>
          <w:sz w:val="24"/>
          <w:szCs w:val="24"/>
        </w:rPr>
        <w:t>(абзац третій пункту 26</w:t>
      </w:r>
      <w:r>
        <w:rPr>
          <w:rFonts w:ascii="Times New Roman" w:hAnsi="Times New Roman"/>
          <w:i/>
          <w:sz w:val="28"/>
          <w:szCs w:val="28"/>
        </w:rPr>
        <w:t>)</w:t>
      </w:r>
    </w:p>
    <w:p>
      <w:pPr>
        <w:pStyle w:val="style0"/>
        <w:spacing w:after="0" w:lineRule="auto" w:line="240"/>
        <w:jc w:val="center"/>
        <w:rPr>
          <w:rFonts w:ascii="Times New Roman" w:hAnsi="Times New Roman"/>
          <w:b/>
          <w:bCs/>
          <w:sz w:val="24"/>
          <w:szCs w:val="24"/>
        </w:rPr>
      </w:pPr>
      <w:r>
        <w:rPr>
          <w:rFonts w:ascii="Times New Roman" w:hAnsi="Times New Roman"/>
          <w:b/>
          <w:bCs/>
          <w:sz w:val="24"/>
          <w:szCs w:val="24"/>
        </w:rPr>
        <w:t xml:space="preserve">ПОСАДОВА ІНСТРУКЦІЯ - </w:t>
      </w:r>
    </w:p>
    <w:p>
      <w:pPr>
        <w:pStyle w:val="style0"/>
        <w:spacing w:after="0" w:lineRule="auto" w:line="240"/>
        <w:jc w:val="center"/>
        <w:rPr>
          <w:rFonts w:ascii="Times New Roman" w:hAnsi="Times New Roman"/>
          <w:b/>
          <w:bCs/>
          <w:sz w:val="24"/>
          <w:szCs w:val="24"/>
        </w:rPr>
      </w:pPr>
      <w:r>
        <w:rPr>
          <w:rFonts w:ascii="Times New Roman" w:hAnsi="Times New Roman"/>
          <w:b/>
          <w:bCs/>
          <w:sz w:val="24"/>
          <w:szCs w:val="24"/>
        </w:rPr>
        <w:t>Помічник ветерана</w:t>
      </w:r>
    </w:p>
    <w:p>
      <w:pPr>
        <w:pStyle w:val="style0"/>
        <w:spacing w:after="0" w:lineRule="auto" w:line="240"/>
        <w:jc w:val="center"/>
        <w:rPr>
          <w:rFonts w:ascii="Times New Roman" w:hAnsi="Times New Roman"/>
          <w:b/>
          <w:bCs/>
          <w:sz w:val="24"/>
          <w:szCs w:val="24"/>
        </w:rPr>
      </w:pPr>
      <w:r>
        <w:rPr>
          <w:rFonts w:ascii="Times New Roman" w:hAnsi="Times New Roman"/>
          <w:b/>
          <w:bCs/>
          <w:sz w:val="24"/>
          <w:szCs w:val="24"/>
        </w:rPr>
        <w:t xml:space="preserve"> </w:t>
      </w:r>
    </w:p>
    <w:p>
      <w:pPr>
        <w:pStyle w:val="style179"/>
        <w:widowControl w:val="false"/>
        <w:numPr>
          <w:ilvl w:val="0"/>
          <w:numId w:val="10"/>
        </w:numPr>
        <w:spacing w:after="0" w:lineRule="auto" w:line="240"/>
        <w:jc w:val="center"/>
        <w:rPr>
          <w:rFonts w:ascii="Times New Roman" w:hAnsi="Times New Roman"/>
          <w:b/>
          <w:sz w:val="24"/>
          <w:szCs w:val="24"/>
        </w:rPr>
      </w:pPr>
      <w:r>
        <w:rPr>
          <w:rFonts w:ascii="Times New Roman" w:hAnsi="Times New Roman"/>
          <w:b/>
          <w:sz w:val="24"/>
          <w:szCs w:val="24"/>
        </w:rPr>
        <w:t>ЗАГАЛЬНІ ПОЛОЖЕННЯ</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 xml:space="preserve">1.1. Ця посадова інструкція визначає статус, функціональні обов’язки, права і відповідальність помічника ветерана в рамках експериментального проекту щодо запровадження інституту помічника ветерана у системі переходу від військової служби до цивільного життя. </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 xml:space="preserve">1.2. Помічник ветерана є </w:t>
      </w:r>
      <w:r>
        <w:rPr>
          <w:rFonts w:ascii="Times New Roman" w:hAnsi="Times New Roman"/>
          <w:bCs/>
          <w:sz w:val="24"/>
          <w:szCs w:val="24"/>
        </w:rPr>
        <w:t xml:space="preserve">штатним </w:t>
      </w:r>
      <w:r>
        <w:rPr>
          <w:rFonts w:ascii="Times New Roman" w:hAnsi="Times New Roman"/>
          <w:bCs/>
          <w:sz w:val="24"/>
          <w:szCs w:val="24"/>
        </w:rPr>
        <w:t>працівником сервісного офісу</w:t>
      </w:r>
      <w:r>
        <w:rPr>
          <w:rFonts w:ascii="Times New Roman" w:hAnsi="Times New Roman"/>
          <w:bCs/>
          <w:sz w:val="24"/>
          <w:szCs w:val="24"/>
        </w:rPr>
        <w:t xml:space="preserve"> у справах ветеранів</w:t>
      </w:r>
      <w:r>
        <w:rPr>
          <w:rFonts w:ascii="Times New Roman" w:hAnsi="Times New Roman"/>
          <w:bCs/>
          <w:sz w:val="24"/>
          <w:szCs w:val="24"/>
        </w:rPr>
        <w:t xml:space="preserve"> в адміністративному центрі відповідної територіальної громади.</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 xml:space="preserve">1.3. Помічник ветерана безпосередньо підпорядкований керівнику сервісного офісу. </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 xml:space="preserve"> 1.4. Помічник ветерана призначається на посаду за результатами конкурсного відбору відповідно до «П</w:t>
      </w:r>
      <w:r>
        <w:rPr>
          <w:rFonts w:ascii="Times New Roman" w:hAnsi="Times New Roman"/>
          <w:bCs/>
          <w:sz w:val="24"/>
          <w:szCs w:val="24"/>
        </w:rPr>
        <w:t>орядку</w:t>
      </w:r>
      <w:r>
        <w:rPr>
          <w:rFonts w:ascii="Times New Roman" w:hAnsi="Times New Roman"/>
          <w:bCs/>
          <w:sz w:val="24"/>
          <w:szCs w:val="24"/>
        </w:rPr>
        <w:t xml:space="preserve"> реалізації експериментального проекту щодо запровадження інституту помічника ветерана у системі переходу від військової служби до цивільного життя» та звільняється з посади керівником сервісного офісу  з дотриманням КЗпП України.</w:t>
      </w:r>
    </w:p>
    <w:p>
      <w:pPr>
        <w:pStyle w:val="style0"/>
        <w:spacing w:after="0" w:lineRule="auto" w:line="240"/>
        <w:jc w:val="center"/>
        <w:rPr>
          <w:rFonts w:ascii="Times New Roman" w:hAnsi="Times New Roman"/>
          <w:b/>
          <w:sz w:val="24"/>
          <w:szCs w:val="24"/>
        </w:rPr>
      </w:pPr>
      <w:r>
        <w:rPr>
          <w:rFonts w:ascii="Times New Roman" w:hAnsi="Times New Roman"/>
          <w:b/>
          <w:sz w:val="24"/>
          <w:szCs w:val="24"/>
        </w:rPr>
        <w:t>2. КВАЛІФІКАЦІЙНІ ВИМОГИ</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2.1</w:t>
      </w:r>
      <w:r>
        <w:rPr>
          <w:rFonts w:ascii="Times New Roman" w:hAnsi="Times New Roman"/>
          <w:bCs/>
          <w:sz w:val="24"/>
          <w:szCs w:val="24"/>
        </w:rPr>
        <w:t>.</w:t>
      </w:r>
      <w:r>
        <w:rPr>
          <w:rFonts w:ascii="Times New Roman" w:hAnsi="Times New Roman"/>
          <w:bCs/>
          <w:sz w:val="24"/>
          <w:szCs w:val="24"/>
        </w:rPr>
        <w:t xml:space="preserve"> Громадянство України</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2.2</w:t>
      </w:r>
      <w:r>
        <w:rPr>
          <w:rFonts w:ascii="Times New Roman" w:hAnsi="Times New Roman"/>
          <w:bCs/>
          <w:sz w:val="24"/>
          <w:szCs w:val="24"/>
        </w:rPr>
        <w:t>.</w:t>
      </w:r>
      <w:r>
        <w:rPr>
          <w:rFonts w:ascii="Times New Roman" w:hAnsi="Times New Roman"/>
          <w:bCs/>
          <w:sz w:val="24"/>
          <w:szCs w:val="24"/>
        </w:rPr>
        <w:t xml:space="preserve"> Статус ветерана </w:t>
      </w:r>
      <w:r>
        <w:rPr>
          <w:rFonts w:ascii="Times New Roman" w:hAnsi="Times New Roman"/>
          <w:bCs/>
          <w:sz w:val="24"/>
          <w:szCs w:val="24"/>
        </w:rPr>
        <w:t xml:space="preserve">війни </w:t>
      </w:r>
      <w:r>
        <w:rPr>
          <w:rFonts w:ascii="Times New Roman" w:hAnsi="Times New Roman"/>
          <w:bCs/>
          <w:sz w:val="24"/>
          <w:szCs w:val="24"/>
        </w:rPr>
        <w:t>або</w:t>
      </w:r>
      <w:r>
        <w:rPr>
          <w:rFonts w:ascii="Times New Roman" w:hAnsi="Times New Roman"/>
          <w:bCs/>
          <w:sz w:val="24"/>
          <w:szCs w:val="24"/>
        </w:rPr>
        <w:t xml:space="preserve"> особи, </w:t>
      </w:r>
      <w:r>
        <w:rPr>
          <w:rFonts w:ascii="Times New Roman" w:hAnsi="Times New Roman"/>
          <w:bCs/>
          <w:sz w:val="24"/>
          <w:szCs w:val="24"/>
        </w:rPr>
        <w:t xml:space="preserve"> </w:t>
      </w:r>
      <w:r>
        <w:rPr>
          <w:rFonts w:ascii="Times New Roman" w:hAnsi="Times New Roman"/>
          <w:bCs/>
          <w:sz w:val="24"/>
          <w:szCs w:val="24"/>
        </w:rPr>
        <w:t>яка має особливі заслуги перед Батьківщиною</w:t>
      </w:r>
      <w:r>
        <w:rPr>
          <w:rFonts w:ascii="Times New Roman" w:hAnsi="Times New Roman"/>
          <w:bCs/>
          <w:sz w:val="24"/>
          <w:szCs w:val="24"/>
        </w:rPr>
        <w:t>, або</w:t>
      </w:r>
      <w:r>
        <w:rPr>
          <w:rFonts w:ascii="Times New Roman" w:hAnsi="Times New Roman"/>
          <w:bCs/>
          <w:sz w:val="24"/>
          <w:szCs w:val="24"/>
        </w:rPr>
        <w:t xml:space="preserve"> </w:t>
      </w:r>
      <w:r>
        <w:rPr>
          <w:rFonts w:ascii="Times New Roman" w:hAnsi="Times New Roman"/>
          <w:bCs/>
          <w:sz w:val="24"/>
          <w:szCs w:val="24"/>
        </w:rPr>
        <w:t>члена сім’ї ветерана</w:t>
      </w:r>
      <w:r>
        <w:rPr>
          <w:rFonts w:ascii="Times New Roman" w:hAnsi="Times New Roman"/>
          <w:bCs/>
          <w:sz w:val="24"/>
          <w:szCs w:val="24"/>
        </w:rPr>
        <w:t xml:space="preserve"> війни або</w:t>
      </w:r>
      <w:r>
        <w:rPr>
          <w:rFonts w:ascii="Times New Roman" w:hAnsi="Times New Roman"/>
          <w:bCs/>
          <w:sz w:val="24"/>
          <w:szCs w:val="24"/>
        </w:rPr>
        <w:t xml:space="preserve"> постраждалого учасника Революції Гідності або члена сім’ї загиблого (померлого) ветерана або члена сім’ї загиблого (померлого) Захисника чи Захисниці України (далі – ветерана).</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 xml:space="preserve"> 2.3</w:t>
      </w:r>
      <w:r>
        <w:rPr>
          <w:rFonts w:ascii="Times New Roman" w:hAnsi="Times New Roman"/>
          <w:bCs/>
          <w:sz w:val="24"/>
          <w:szCs w:val="24"/>
        </w:rPr>
        <w:t>.</w:t>
      </w:r>
      <w:r>
        <w:rPr>
          <w:rFonts w:ascii="Times New Roman" w:hAnsi="Times New Roman"/>
          <w:bCs/>
          <w:sz w:val="24"/>
          <w:szCs w:val="24"/>
        </w:rPr>
        <w:t xml:space="preserve"> Вища освіта не нижче ступеня молодшого бакалавра. </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2.4</w:t>
      </w:r>
      <w:r>
        <w:rPr>
          <w:rFonts w:ascii="Times New Roman" w:hAnsi="Times New Roman"/>
          <w:bCs/>
          <w:sz w:val="24"/>
          <w:szCs w:val="24"/>
        </w:rPr>
        <w:t>.</w:t>
      </w:r>
      <w:r>
        <w:rPr>
          <w:rFonts w:ascii="Times New Roman" w:hAnsi="Times New Roman"/>
          <w:bCs/>
          <w:sz w:val="24"/>
          <w:szCs w:val="24"/>
        </w:rPr>
        <w:t xml:space="preserve"> Вільне володіння державною мовою. </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2.5.</w:t>
      </w:r>
      <w:r>
        <w:rPr>
          <w:rFonts w:ascii="Times New Roman" w:hAnsi="Times New Roman"/>
          <w:bCs/>
          <w:sz w:val="24"/>
          <w:szCs w:val="24"/>
        </w:rPr>
        <w:t xml:space="preserve"> Стаж роботи у сфері консультування громадян, надання професійних або адміністративних послуг </w:t>
      </w:r>
      <w:r>
        <w:rPr>
          <w:rFonts w:ascii="Times New Roman" w:hAnsi="Times New Roman"/>
          <w:bCs/>
          <w:sz w:val="24"/>
          <w:szCs w:val="24"/>
          <w:u w:val="single"/>
        </w:rPr>
        <w:t>є перевагою</w:t>
      </w:r>
      <w:r>
        <w:rPr>
          <w:rFonts w:ascii="Times New Roman" w:hAnsi="Times New Roman"/>
          <w:bCs/>
          <w:sz w:val="24"/>
          <w:szCs w:val="24"/>
        </w:rPr>
        <w:t xml:space="preserve">. </w:t>
      </w:r>
    </w:p>
    <w:p>
      <w:pPr>
        <w:pStyle w:val="style0"/>
        <w:spacing w:after="0" w:lineRule="auto" w:line="240"/>
        <w:ind w:firstLine="709"/>
        <w:jc w:val="both"/>
        <w:rPr>
          <w:rFonts w:ascii="Times New Roman" w:hAnsi="Times New Roman"/>
          <w:bCs/>
          <w:sz w:val="24"/>
          <w:szCs w:val="24"/>
        </w:rPr>
      </w:pPr>
      <w:r>
        <w:rPr>
          <w:rFonts w:ascii="Times New Roman" w:hAnsi="Times New Roman"/>
          <w:bCs/>
          <w:sz w:val="24"/>
          <w:szCs w:val="24"/>
        </w:rPr>
        <w:t>2.6.</w:t>
      </w:r>
      <w:r>
        <w:rPr>
          <w:rFonts w:ascii="Times New Roman" w:hAnsi="Times New Roman"/>
          <w:bCs/>
          <w:sz w:val="24"/>
          <w:szCs w:val="24"/>
        </w:rPr>
        <w:t xml:space="preserve"> Знання</w:t>
      </w:r>
      <w:r>
        <w:rPr>
          <w:rFonts w:ascii="Times New Roman" w:hAnsi="Times New Roman"/>
          <w:bCs/>
          <w:sz w:val="24"/>
          <w:szCs w:val="24"/>
        </w:rPr>
        <w:t xml:space="preserve"> законодавства України, зокрема у сфері гарантій соціального захисту ветеранів війни, надання публічних (електронних публічних) послуг.</w:t>
      </w:r>
    </w:p>
    <w:p>
      <w:pPr>
        <w:pStyle w:val="style0"/>
        <w:spacing w:after="0" w:lineRule="auto" w:line="240"/>
        <w:ind w:firstLine="708"/>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7.</w:t>
      </w:r>
      <w:r>
        <w:rPr>
          <w:rFonts w:ascii="Times New Roman" w:hAnsi="Times New Roman"/>
          <w:bCs/>
          <w:sz w:val="24"/>
          <w:szCs w:val="24"/>
        </w:rPr>
        <w:t xml:space="preserve"> Персональні якості та компетенції:</w:t>
      </w:r>
    </w:p>
    <w:p>
      <w:pPr>
        <w:pStyle w:val="style0"/>
        <w:widowControl w:val="false"/>
        <w:spacing w:after="0" w:lineRule="auto" w:line="240"/>
        <w:ind w:firstLine="708"/>
        <w:jc w:val="both"/>
        <w:rPr>
          <w:rFonts w:ascii="Times New Roman" w:hAnsi="Times New Roman"/>
          <w:bCs/>
          <w:sz w:val="24"/>
          <w:szCs w:val="24"/>
        </w:rPr>
      </w:pPr>
      <w:r>
        <w:rPr>
          <w:rFonts w:ascii="Times New Roman" w:hAnsi="Times New Roman"/>
          <w:bCs/>
          <w:sz w:val="24"/>
          <w:szCs w:val="24"/>
        </w:rPr>
        <w:t>Аналітичне мислення: здатність ефективно опрацьовувати текстову інформацію</w:t>
      </w:r>
    </w:p>
    <w:p>
      <w:pPr>
        <w:pStyle w:val="style0"/>
        <w:widowControl w:val="false"/>
        <w:spacing w:after="0" w:lineRule="auto" w:line="240"/>
        <w:ind w:firstLine="708"/>
        <w:jc w:val="both"/>
        <w:rPr>
          <w:rFonts w:ascii="Times New Roman" w:hAnsi="Times New Roman"/>
          <w:bCs/>
          <w:sz w:val="24"/>
          <w:szCs w:val="24"/>
        </w:rPr>
      </w:pPr>
      <w:r>
        <w:rPr>
          <w:rFonts w:ascii="Times New Roman" w:hAnsi="Times New Roman"/>
          <w:bCs/>
          <w:sz w:val="24"/>
          <w:szCs w:val="24"/>
        </w:rPr>
        <w:t xml:space="preserve">Наполегливість та орієнтація на результат </w:t>
      </w:r>
    </w:p>
    <w:p>
      <w:pPr>
        <w:pStyle w:val="style0"/>
        <w:widowControl w:val="false"/>
        <w:spacing w:after="0" w:lineRule="auto" w:line="240"/>
        <w:ind w:firstLine="708"/>
        <w:jc w:val="both"/>
        <w:rPr>
          <w:rFonts w:ascii="Times New Roman" w:hAnsi="Times New Roman"/>
          <w:bCs/>
          <w:sz w:val="24"/>
          <w:szCs w:val="24"/>
        </w:rPr>
      </w:pPr>
      <w:r>
        <w:rPr>
          <w:rFonts w:ascii="Times New Roman" w:hAnsi="Times New Roman"/>
          <w:bCs/>
          <w:sz w:val="24"/>
          <w:szCs w:val="24"/>
        </w:rPr>
        <w:t xml:space="preserve">Високо розвинені навички комунікації </w:t>
      </w:r>
    </w:p>
    <w:p>
      <w:pPr>
        <w:pStyle w:val="style0"/>
        <w:widowControl w:val="false"/>
        <w:spacing w:after="0" w:lineRule="auto" w:line="240"/>
        <w:ind w:firstLine="708"/>
        <w:jc w:val="both"/>
        <w:rPr>
          <w:rFonts w:ascii="Times New Roman" w:hAnsi="Times New Roman"/>
          <w:bCs/>
          <w:sz w:val="24"/>
          <w:szCs w:val="24"/>
        </w:rPr>
      </w:pPr>
      <w:r>
        <w:rPr>
          <w:rFonts w:ascii="Times New Roman" w:hAnsi="Times New Roman"/>
          <w:bCs/>
          <w:sz w:val="24"/>
          <w:szCs w:val="24"/>
        </w:rPr>
        <w:t>Емпатія, толерантність</w:t>
      </w:r>
    </w:p>
    <w:p>
      <w:pPr>
        <w:pStyle w:val="style0"/>
        <w:widowControl w:val="false"/>
        <w:spacing w:after="0" w:lineRule="auto" w:line="240"/>
        <w:ind w:firstLine="708"/>
        <w:jc w:val="both"/>
        <w:rPr>
          <w:rFonts w:ascii="Times New Roman" w:hAnsi="Times New Roman"/>
          <w:bCs/>
          <w:sz w:val="24"/>
          <w:szCs w:val="24"/>
        </w:rPr>
      </w:pPr>
      <w:r>
        <w:rPr>
          <w:rFonts w:ascii="Times New Roman" w:hAnsi="Times New Roman"/>
          <w:bCs/>
          <w:sz w:val="24"/>
          <w:szCs w:val="24"/>
        </w:rPr>
        <w:t>Мотивація служіння ветеранам</w:t>
      </w:r>
    </w:p>
    <w:p>
      <w:pPr>
        <w:pStyle w:val="style0"/>
        <w:widowControl w:val="false"/>
        <w:spacing w:after="0" w:lineRule="auto" w:line="240"/>
        <w:ind w:firstLine="708"/>
        <w:jc w:val="both"/>
        <w:rPr>
          <w:rFonts w:ascii="Times New Roman" w:hAnsi="Times New Roman"/>
          <w:bCs/>
          <w:sz w:val="24"/>
          <w:szCs w:val="24"/>
        </w:rPr>
      </w:pPr>
      <w:r>
        <w:rPr>
          <w:rFonts w:ascii="Times New Roman" w:hAnsi="Times New Roman"/>
          <w:bCs/>
          <w:sz w:val="24"/>
          <w:szCs w:val="24"/>
        </w:rPr>
        <w:t>Стресостійкість</w:t>
      </w:r>
      <w:r>
        <w:rPr>
          <w:rFonts w:ascii="Times New Roman" w:hAnsi="Times New Roman"/>
          <w:bCs/>
          <w:sz w:val="24"/>
          <w:szCs w:val="24"/>
        </w:rPr>
        <w:t xml:space="preserve"> </w:t>
      </w:r>
    </w:p>
    <w:p>
      <w:pPr>
        <w:pStyle w:val="style0"/>
        <w:widowControl w:val="false"/>
        <w:spacing w:after="0" w:lineRule="auto" w:line="240"/>
        <w:ind w:firstLine="708"/>
        <w:jc w:val="both"/>
        <w:rPr>
          <w:rFonts w:ascii="Times New Roman" w:hAnsi="Times New Roman"/>
          <w:bCs/>
          <w:sz w:val="24"/>
          <w:szCs w:val="24"/>
        </w:rPr>
      </w:pPr>
      <w:r>
        <w:rPr>
          <w:rFonts w:ascii="Times New Roman" w:hAnsi="Times New Roman"/>
          <w:bCs/>
          <w:sz w:val="24"/>
          <w:szCs w:val="24"/>
        </w:rPr>
        <w:t>Вміння</w:t>
      </w:r>
      <w:r>
        <w:rPr>
          <w:rFonts w:ascii="Times New Roman" w:hAnsi="Times New Roman"/>
          <w:bCs/>
          <w:sz w:val="24"/>
          <w:szCs w:val="24"/>
        </w:rPr>
        <w:t xml:space="preserve"> встановлювати, розвивати та підтримувати професійну мережу контактів та координувати свої зусилля із іншими залученими сторонами  </w:t>
      </w:r>
    </w:p>
    <w:p>
      <w:pPr>
        <w:pStyle w:val="style0"/>
        <w:widowControl w:val="false"/>
        <w:spacing w:after="0" w:lineRule="auto" w:line="240"/>
        <w:ind w:firstLine="708"/>
        <w:jc w:val="both"/>
        <w:rPr>
          <w:rFonts w:ascii="Times New Roman" w:hAnsi="Times New Roman"/>
          <w:bCs/>
          <w:sz w:val="24"/>
          <w:szCs w:val="24"/>
        </w:rPr>
      </w:pPr>
      <w:r>
        <w:rPr>
          <w:rFonts w:ascii="Times New Roman" w:hAnsi="Times New Roman"/>
          <w:bCs/>
          <w:sz w:val="24"/>
          <w:szCs w:val="24"/>
        </w:rPr>
        <w:t xml:space="preserve">Вміння використовувати комп’ютерне обладнання та програмне забезпечення, користуватися реєстрами, базами даних.  </w:t>
      </w:r>
    </w:p>
    <w:p>
      <w:pPr>
        <w:pStyle w:val="style0"/>
        <w:spacing w:after="0" w:lineRule="auto" w:line="240"/>
        <w:jc w:val="center"/>
        <w:rPr>
          <w:rFonts w:ascii="Times New Roman" w:hAnsi="Times New Roman"/>
          <w:b/>
          <w:sz w:val="24"/>
          <w:szCs w:val="24"/>
        </w:rPr>
      </w:pPr>
      <w:r>
        <w:rPr>
          <w:rFonts w:ascii="Times New Roman" w:hAnsi="Times New Roman"/>
          <w:b/>
          <w:sz w:val="24"/>
          <w:szCs w:val="24"/>
        </w:rPr>
        <w:t>3. ЗАВДАННЯ та ОБОВ’ЯЗКИ</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Помічник ветерана:</w:t>
      </w:r>
    </w:p>
    <w:p>
      <w:pPr>
        <w:pStyle w:val="style4100"/>
        <w:spacing w:before="0"/>
        <w:jc w:val="both"/>
        <w:rPr>
          <w:rFonts w:ascii="Times New Roman" w:hAnsi="Times New Roman"/>
          <w:bCs/>
          <w:sz w:val="24"/>
          <w:szCs w:val="24"/>
        </w:rPr>
      </w:pPr>
      <w:r>
        <w:rPr>
          <w:rFonts w:ascii="Times New Roman" w:hAnsi="Times New Roman"/>
          <w:bCs/>
          <w:sz w:val="24"/>
          <w:szCs w:val="24"/>
        </w:rPr>
        <w:t xml:space="preserve">3.1 </w:t>
      </w:r>
      <w:r>
        <w:rPr>
          <w:rFonts w:ascii="Times New Roman" w:cs="Times New Roman" w:eastAsia="Calibri" w:hAnsi="Times New Roman"/>
          <w:bCs/>
          <w:color w:val="auto"/>
          <w:sz w:val="24"/>
          <w:szCs w:val="24"/>
          <w:bdr w:val="none" w:sz="0" w:space="0" w:color="auto"/>
          <w:lang w:eastAsia="en-US"/>
        </w:rPr>
        <w:t>проактивно</w:t>
      </w:r>
      <w:r>
        <w:rPr>
          <w:rFonts w:ascii="Times New Roman" w:cs="Times New Roman" w:eastAsia="Calibri" w:hAnsi="Times New Roman"/>
          <w:bCs/>
          <w:color w:val="auto"/>
          <w:sz w:val="24"/>
          <w:szCs w:val="24"/>
          <w:bdr w:val="none" w:sz="0" w:space="0" w:color="auto"/>
          <w:lang w:eastAsia="en-US"/>
        </w:rPr>
        <w:t xml:space="preserve"> або на запит ветерана </w:t>
      </w:r>
      <w:r>
        <w:rPr>
          <w:rFonts w:ascii="Times New Roman" w:hAnsi="Times New Roman"/>
          <w:bCs/>
          <w:sz w:val="24"/>
          <w:szCs w:val="24"/>
        </w:rPr>
        <w:t xml:space="preserve">надає послуги з підтримки </w:t>
      </w:r>
      <w:r>
        <w:rPr>
          <w:rFonts w:ascii="Times New Roman" w:hAnsi="Times New Roman"/>
          <w:bCs/>
          <w:sz w:val="24"/>
          <w:szCs w:val="24"/>
        </w:rPr>
        <w:t>переходу від військової служби до ци</w:t>
      </w:r>
      <w:r>
        <w:rPr>
          <w:rFonts w:ascii="Times New Roman" w:hAnsi="Times New Roman"/>
          <w:bCs/>
          <w:sz w:val="24"/>
          <w:szCs w:val="24"/>
        </w:rPr>
        <w:t>вільного життя (далі — послуга) з індивідуально</w:t>
      </w:r>
      <w:r>
        <w:rPr>
          <w:rFonts w:ascii="Times New Roman" w:hAnsi="Times New Roman"/>
          <w:bCs/>
          <w:sz w:val="24"/>
          <w:szCs w:val="24"/>
        </w:rPr>
        <w:t>го</w:t>
      </w:r>
      <w:r>
        <w:rPr>
          <w:rFonts w:ascii="Times New Roman" w:hAnsi="Times New Roman"/>
          <w:bCs/>
          <w:sz w:val="24"/>
          <w:szCs w:val="24"/>
        </w:rPr>
        <w:t xml:space="preserve">, дистанційного, </w:t>
      </w:r>
      <w:r>
        <w:rPr>
          <w:rFonts w:ascii="Times New Roman" w:hAnsi="Times New Roman"/>
          <w:bCs/>
          <w:sz w:val="24"/>
          <w:szCs w:val="24"/>
        </w:rPr>
        <w:t xml:space="preserve">інформаційно-мотиваційного </w:t>
      </w:r>
      <w:r>
        <w:rPr>
          <w:rFonts w:ascii="Times New Roman" w:hAnsi="Times New Roman"/>
          <w:bCs/>
          <w:sz w:val="24"/>
          <w:szCs w:val="24"/>
        </w:rPr>
        <w:t xml:space="preserve">консультування </w:t>
      </w:r>
      <w:r>
        <w:rPr>
          <w:rFonts w:ascii="Times New Roman" w:hAnsi="Times New Roman"/>
          <w:bCs/>
          <w:sz w:val="24"/>
          <w:szCs w:val="24"/>
        </w:rPr>
        <w:t xml:space="preserve">щодо державних та місцевих програм підтримки ветеранів та консультацій щодо: </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порядку отримання статусу учасника бойових дій;</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 xml:space="preserve">порядку отримання статусу члена сім’ї загиблого (померлого) ветерана війни, члена сім’ї загиблого (померлого) Захисника чи Захисниці України; </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порядку отримання статусу особи з інвалідністю внаслідок війни;</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 xml:space="preserve">використання інформаційно-комунікаційних систем </w:t>
      </w:r>
      <w:r>
        <w:rPr>
          <w:rFonts w:ascii="Times New Roman" w:hAnsi="Times New Roman"/>
          <w:bCs/>
          <w:sz w:val="24"/>
          <w:szCs w:val="24"/>
        </w:rPr>
        <w:t>Мінветеранів</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можливості отримання медичної допомоги та соціально-психологічної реабілітації, забезпечення технічними та іншими засобами реабілітації;</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заходів фізкультурно-спортивної реабілітації;</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реалізації права на житло відповідно до законодавства;</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порядку проходження медико-соціальної експертизи (для отримання статусу особи з інвалідністю внаслідок війни);</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порядку подання документів на отримання пільг та виплат, передбачених державними та регіональними (місцевими) програмами;</w:t>
      </w:r>
    </w:p>
    <w:p>
      <w:pPr>
        <w:pStyle w:val="style179"/>
        <w:widowControl w:val="false"/>
        <w:numPr>
          <w:ilvl w:val="0"/>
          <w:numId w:val="9"/>
        </w:numPr>
        <w:spacing w:after="0" w:lineRule="auto" w:line="240"/>
        <w:jc w:val="both"/>
        <w:rPr>
          <w:rFonts w:ascii="Times New Roman" w:hAnsi="Times New Roman"/>
          <w:bCs/>
          <w:sz w:val="24"/>
          <w:szCs w:val="24"/>
        </w:rPr>
      </w:pPr>
      <w:r>
        <w:rPr>
          <w:rFonts w:ascii="Times New Roman" w:hAnsi="Times New Roman"/>
          <w:bCs/>
          <w:sz w:val="24"/>
          <w:szCs w:val="24"/>
        </w:rPr>
        <w:t>отримання комунальних, медичних, соціальних послуг та послуг у сфері зайнятості</w:t>
      </w:r>
    </w:p>
    <w:p>
      <w:pPr>
        <w:pStyle w:val="style0"/>
        <w:spacing w:after="0" w:lineRule="auto" w:line="240"/>
        <w:ind w:firstLine="360"/>
        <w:jc w:val="both"/>
        <w:rPr>
          <w:rFonts w:ascii="Times New Roman" w:hAnsi="Times New Roman"/>
          <w:bCs/>
          <w:sz w:val="24"/>
          <w:szCs w:val="24"/>
        </w:rPr>
      </w:pPr>
      <w:r>
        <w:rPr>
          <w:rFonts w:ascii="Times New Roman" w:hAnsi="Times New Roman"/>
          <w:bCs/>
          <w:sz w:val="24"/>
          <w:szCs w:val="24"/>
        </w:rPr>
        <w:t xml:space="preserve">3.2 спрямовує </w:t>
      </w:r>
      <w:r>
        <w:rPr>
          <w:rFonts w:ascii="Times New Roman" w:hAnsi="Times New Roman"/>
          <w:bCs/>
          <w:sz w:val="24"/>
          <w:szCs w:val="24"/>
        </w:rPr>
        <w:t xml:space="preserve">ветеранів </w:t>
      </w:r>
      <w:r>
        <w:rPr>
          <w:rFonts w:ascii="Times New Roman" w:hAnsi="Times New Roman"/>
          <w:bCs/>
          <w:sz w:val="24"/>
          <w:szCs w:val="24"/>
        </w:rPr>
        <w:t>до відповідних  установ та організацій -  надавачів послуг, сприяє отриманню консультацій</w:t>
      </w:r>
      <w:r>
        <w:rPr>
          <w:rFonts w:ascii="Times New Roman" w:hAnsi="Times New Roman"/>
          <w:bCs/>
          <w:sz w:val="24"/>
          <w:szCs w:val="24"/>
        </w:rPr>
        <w:t xml:space="preserve"> щодо</w:t>
      </w:r>
      <w:r>
        <w:rPr>
          <w:rFonts w:ascii="Times New Roman" w:hAnsi="Times New Roman"/>
          <w:bCs/>
          <w:sz w:val="24"/>
          <w:szCs w:val="24"/>
        </w:rPr>
        <w:t>:</w:t>
      </w:r>
    </w:p>
    <w:p>
      <w:pPr>
        <w:pStyle w:val="style0"/>
        <w:spacing w:after="0" w:lineRule="auto" w:line="24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 xml:space="preserve">•     порядку подання документів на отримання грантів для створення або розвитку власного </w:t>
      </w:r>
    </w:p>
    <w:p>
      <w:pPr>
        <w:pStyle w:val="style0"/>
        <w:spacing w:after="0" w:lineRule="auto" w:line="240"/>
        <w:ind w:firstLine="360"/>
        <w:jc w:val="both"/>
        <w:rPr>
          <w:rFonts w:ascii="Times New Roman" w:hAnsi="Times New Roman"/>
          <w:bCs/>
          <w:sz w:val="24"/>
          <w:szCs w:val="24"/>
        </w:rPr>
      </w:pPr>
      <w:r>
        <w:rPr>
          <w:rFonts w:ascii="Times New Roman" w:hAnsi="Times New Roman"/>
          <w:bCs/>
          <w:sz w:val="24"/>
          <w:szCs w:val="24"/>
        </w:rPr>
        <w:t xml:space="preserve">бізнесу, які передбачені державними, регіональними (місцевими) та іншими програмами; </w:t>
      </w:r>
    </w:p>
    <w:p>
      <w:pPr>
        <w:pStyle w:val="style179"/>
        <w:widowControl w:val="false"/>
        <w:numPr>
          <w:ilvl w:val="0"/>
          <w:numId w:val="8"/>
        </w:numPr>
        <w:spacing w:after="0" w:lineRule="auto" w:line="240"/>
        <w:ind w:firstLine="66"/>
        <w:jc w:val="both"/>
        <w:rPr>
          <w:rFonts w:ascii="Times New Roman" w:hAnsi="Times New Roman"/>
          <w:bCs/>
          <w:sz w:val="24"/>
          <w:szCs w:val="24"/>
        </w:rPr>
      </w:pPr>
      <w:r>
        <w:rPr>
          <w:rFonts w:ascii="Times New Roman" w:hAnsi="Times New Roman"/>
          <w:bCs/>
          <w:sz w:val="24"/>
          <w:szCs w:val="24"/>
        </w:rPr>
        <w:t>порядку проходження професійної адаптації та підвищення кваліфікації (подача документів, ознайомлення з програмами підготовки), здобуття різних рівнів освіти; отримання освітніх послуг (професійної адаптації); зайнятості/</w:t>
      </w:r>
      <w:r>
        <w:rPr>
          <w:rFonts w:ascii="Times New Roman" w:hAnsi="Times New Roman"/>
          <w:bCs/>
          <w:sz w:val="24"/>
          <w:szCs w:val="24"/>
        </w:rPr>
        <w:t>самозайнятості</w:t>
      </w:r>
      <w:r>
        <w:rPr>
          <w:rFonts w:ascii="Times New Roman" w:hAnsi="Times New Roman"/>
          <w:bCs/>
          <w:sz w:val="24"/>
          <w:szCs w:val="24"/>
        </w:rPr>
        <w:t>, зміни виду професійної діяльності</w:t>
      </w:r>
    </w:p>
    <w:p>
      <w:pPr>
        <w:pStyle w:val="style179"/>
        <w:widowControl w:val="false"/>
        <w:numPr>
          <w:ilvl w:val="0"/>
          <w:numId w:val="8"/>
        </w:numPr>
        <w:spacing w:after="0" w:lineRule="auto" w:line="240"/>
        <w:ind w:firstLine="66"/>
        <w:jc w:val="both"/>
        <w:rPr>
          <w:rFonts w:ascii="Times New Roman" w:hAnsi="Times New Roman"/>
          <w:bCs/>
          <w:sz w:val="24"/>
          <w:szCs w:val="24"/>
        </w:rPr>
      </w:pPr>
      <w:r>
        <w:rPr>
          <w:rFonts w:ascii="Times New Roman" w:hAnsi="Times New Roman"/>
          <w:bCs/>
          <w:sz w:val="24"/>
          <w:szCs w:val="24"/>
        </w:rPr>
        <w:t>отримання медичної допомоги та соціально-психологічної реабілітації;</w:t>
      </w:r>
    </w:p>
    <w:p>
      <w:pPr>
        <w:pStyle w:val="style179"/>
        <w:widowControl w:val="false"/>
        <w:numPr>
          <w:ilvl w:val="0"/>
          <w:numId w:val="8"/>
        </w:numPr>
        <w:spacing w:after="0" w:lineRule="auto" w:line="240"/>
        <w:ind w:firstLine="66"/>
        <w:jc w:val="both"/>
        <w:rPr>
          <w:rFonts w:ascii="Times New Roman" w:hAnsi="Times New Roman"/>
          <w:bCs/>
          <w:sz w:val="24"/>
          <w:szCs w:val="24"/>
        </w:rPr>
      </w:pPr>
      <w:r>
        <w:rPr>
          <w:rFonts w:ascii="Times New Roman" w:hAnsi="Times New Roman"/>
          <w:bCs/>
          <w:sz w:val="24"/>
          <w:szCs w:val="24"/>
        </w:rPr>
        <w:t xml:space="preserve">отримання санаторно-курортного лікування; </w:t>
      </w:r>
    </w:p>
    <w:p>
      <w:pPr>
        <w:pStyle w:val="style179"/>
        <w:widowControl w:val="false"/>
        <w:numPr>
          <w:ilvl w:val="0"/>
          <w:numId w:val="8"/>
        </w:numPr>
        <w:spacing w:after="0" w:lineRule="auto" w:line="240"/>
        <w:ind w:firstLine="66"/>
        <w:jc w:val="both"/>
        <w:rPr>
          <w:rFonts w:ascii="Times New Roman" w:hAnsi="Times New Roman"/>
          <w:bCs/>
          <w:sz w:val="24"/>
          <w:szCs w:val="24"/>
        </w:rPr>
      </w:pPr>
      <w:r>
        <w:rPr>
          <w:rFonts w:ascii="Times New Roman" w:hAnsi="Times New Roman"/>
          <w:bCs/>
          <w:sz w:val="24"/>
          <w:szCs w:val="24"/>
        </w:rPr>
        <w:t>участі у заходах  фізкультурно-спортивної реабілітації;</w:t>
      </w:r>
    </w:p>
    <w:p>
      <w:pPr>
        <w:pStyle w:val="style179"/>
        <w:widowControl w:val="false"/>
        <w:numPr>
          <w:ilvl w:val="0"/>
          <w:numId w:val="8"/>
        </w:numPr>
        <w:spacing w:after="0" w:lineRule="auto" w:line="240"/>
        <w:ind w:firstLine="66"/>
        <w:jc w:val="both"/>
        <w:rPr>
          <w:rFonts w:ascii="Times New Roman" w:hAnsi="Times New Roman"/>
          <w:bCs/>
          <w:sz w:val="24"/>
          <w:szCs w:val="24"/>
        </w:rPr>
      </w:pPr>
      <w:r>
        <w:rPr>
          <w:rFonts w:ascii="Times New Roman" w:hAnsi="Times New Roman"/>
          <w:bCs/>
          <w:sz w:val="24"/>
          <w:szCs w:val="24"/>
        </w:rPr>
        <w:t>здобуття направлення на лікування та реабілітацію за кордон;</w:t>
      </w:r>
    </w:p>
    <w:p>
      <w:pPr>
        <w:pStyle w:val="style0"/>
        <w:spacing w:after="0" w:lineRule="auto" w:line="240"/>
        <w:ind w:firstLine="426"/>
        <w:jc w:val="both"/>
        <w:rPr>
          <w:rFonts w:ascii="Times New Roman" w:hAnsi="Times New Roman"/>
          <w:bCs/>
          <w:sz w:val="24"/>
          <w:szCs w:val="24"/>
        </w:rPr>
      </w:pPr>
      <w:r>
        <w:rPr>
          <w:rFonts w:ascii="Times New Roman" w:hAnsi="Times New Roman"/>
          <w:bCs/>
          <w:sz w:val="24"/>
          <w:szCs w:val="24"/>
        </w:rPr>
        <w:t>3.3 надає підтримку в налагодженні комунікації з фахівцями, службами, організаціями, підприємствами, органами, закладами, установами, суб’єктами надання публічних (електронних публічних).</w:t>
      </w:r>
    </w:p>
    <w:p>
      <w:pPr>
        <w:pStyle w:val="style0"/>
        <w:spacing w:after="0" w:lineRule="auto" w:line="240"/>
        <w:ind w:firstLine="426"/>
        <w:jc w:val="both"/>
        <w:rPr>
          <w:rFonts w:ascii="Times New Roman" w:hAnsi="Times New Roman"/>
          <w:bCs/>
          <w:sz w:val="24"/>
          <w:szCs w:val="24"/>
        </w:rPr>
      </w:pPr>
      <w:r>
        <w:rPr>
          <w:rFonts w:ascii="Times New Roman" w:hAnsi="Times New Roman"/>
          <w:bCs/>
          <w:sz w:val="24"/>
          <w:szCs w:val="24"/>
        </w:rPr>
        <w:t>3.4 проводить постійний моніторинг потреб та запитів ветеранів та надає зворотний зв'язок для адаптації/розширення програм підтримки ветеранів керівнику сервісного офісу.</w:t>
      </w:r>
    </w:p>
    <w:p>
      <w:pPr>
        <w:pStyle w:val="style0"/>
        <w:spacing w:after="0" w:lineRule="auto" w:line="240"/>
        <w:ind w:firstLine="426"/>
        <w:jc w:val="both"/>
        <w:rPr>
          <w:rFonts w:ascii="Times New Roman" w:hAnsi="Times New Roman"/>
          <w:bCs/>
          <w:sz w:val="24"/>
          <w:szCs w:val="24"/>
        </w:rPr>
      </w:pPr>
      <w:r>
        <w:rPr>
          <w:rFonts w:ascii="Times New Roman" w:hAnsi="Times New Roman"/>
          <w:bCs/>
          <w:sz w:val="24"/>
          <w:szCs w:val="24"/>
        </w:rPr>
        <w:t xml:space="preserve">3.5 здійснює моніторинг якості послуг, наданих ветеранам; узагальнює зворотний зв'язок та передає інформацію керівнику сервісного офісу; інформує про можливість та заохочує ветеранів надавати зворотний зв'язок щодо якості отриманих послуг допомогою цифрових інструментів </w:t>
      </w:r>
      <w:r>
        <w:rPr>
          <w:rFonts w:ascii="Times New Roman" w:hAnsi="Times New Roman"/>
          <w:bCs/>
          <w:sz w:val="24"/>
          <w:szCs w:val="24"/>
        </w:rPr>
        <w:t>Мінветеранів</w:t>
      </w:r>
      <w:r>
        <w:rPr>
          <w:rFonts w:ascii="Times New Roman" w:hAnsi="Times New Roman"/>
          <w:bCs/>
          <w:sz w:val="24"/>
          <w:szCs w:val="24"/>
        </w:rPr>
        <w:t>.</w:t>
      </w:r>
    </w:p>
    <w:p>
      <w:pPr>
        <w:pStyle w:val="style0"/>
        <w:spacing w:after="0" w:lineRule="auto" w:line="240"/>
        <w:ind w:firstLine="426"/>
        <w:jc w:val="both"/>
        <w:rPr>
          <w:rFonts w:ascii="Times New Roman" w:hAnsi="Times New Roman"/>
          <w:bCs/>
          <w:sz w:val="24"/>
          <w:szCs w:val="24"/>
        </w:rPr>
      </w:pPr>
      <w:r>
        <w:rPr>
          <w:rFonts w:ascii="Times New Roman" w:hAnsi="Times New Roman"/>
          <w:bCs/>
          <w:sz w:val="24"/>
          <w:szCs w:val="24"/>
        </w:rPr>
        <w:t xml:space="preserve">3.6 супроводжує ветеранів, надає консультації та підтримку в оформленні документів для отримання статусу ветерана війни та реалізації його прав, визначених законодавством України, в тому числі пільгового </w:t>
      </w:r>
      <w:r>
        <w:rPr>
          <w:rFonts w:ascii="Times New Roman" w:hAnsi="Times New Roman"/>
          <w:bCs/>
          <w:sz w:val="24"/>
          <w:szCs w:val="24"/>
        </w:rPr>
        <w:t>відновлення або придбання житла.</w:t>
      </w:r>
      <w:r>
        <w:rPr>
          <w:rFonts w:ascii="Times New Roman" w:hAnsi="Times New Roman"/>
          <w:bCs/>
          <w:sz w:val="24"/>
          <w:szCs w:val="24"/>
        </w:rPr>
        <w:t xml:space="preserve"> </w:t>
      </w:r>
    </w:p>
    <w:p>
      <w:pPr>
        <w:pStyle w:val="style0"/>
        <w:spacing w:after="0" w:lineRule="auto" w:line="240"/>
        <w:jc w:val="center"/>
        <w:rPr>
          <w:rFonts w:ascii="Times New Roman" w:hAnsi="Times New Roman"/>
          <w:b/>
          <w:sz w:val="24"/>
          <w:szCs w:val="24"/>
        </w:rPr>
      </w:pPr>
      <w:r>
        <w:rPr>
          <w:rFonts w:ascii="Times New Roman" w:hAnsi="Times New Roman"/>
          <w:b/>
          <w:sz w:val="24"/>
          <w:szCs w:val="24"/>
        </w:rPr>
        <w:t>4. УМОВИ РОБОТИ</w:t>
      </w:r>
    </w:p>
    <w:p>
      <w:pPr>
        <w:pStyle w:val="style0"/>
        <w:tabs>
          <w:tab w:val="left" w:leader="none" w:pos="851"/>
        </w:tabs>
        <w:spacing w:after="0" w:lineRule="auto" w:line="240"/>
        <w:ind w:firstLine="567"/>
        <w:jc w:val="both"/>
        <w:rPr>
          <w:rFonts w:ascii="Times New Roman" w:hAnsi="Times New Roman"/>
          <w:bCs/>
          <w:sz w:val="24"/>
          <w:szCs w:val="24"/>
        </w:rPr>
      </w:pPr>
      <w:r>
        <w:rPr>
          <w:rFonts w:ascii="Times New Roman" w:hAnsi="Times New Roman"/>
          <w:bCs/>
          <w:sz w:val="24"/>
          <w:szCs w:val="24"/>
        </w:rPr>
        <w:t>4.1 Якщо інше не визначено наказом або розпорядженням органу місцевого самоврядування, р</w:t>
      </w:r>
      <w:r>
        <w:rPr>
          <w:rFonts w:ascii="Times New Roman" w:hAnsi="Times New Roman"/>
          <w:bCs/>
          <w:sz w:val="24"/>
          <w:szCs w:val="24"/>
        </w:rPr>
        <w:t xml:space="preserve">ежим роботи помічника ветерана </w:t>
      </w:r>
      <w:r>
        <w:rPr>
          <w:rFonts w:ascii="Times New Roman" w:hAnsi="Times New Roman"/>
          <w:bCs/>
          <w:sz w:val="24"/>
          <w:szCs w:val="24"/>
        </w:rPr>
        <w:t xml:space="preserve">встановлюється відповідно до Правил внутрішнього трудового розпорядку відповідної сільської, селищної або міської ради. </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 xml:space="preserve">4.2 Помічник ветерана може працювати віддалено та відвідувати сервісний офіс для участі у нарадах, навчанні або інших заходах, на вимогу керівника сервісного офісу. </w:t>
      </w:r>
    </w:p>
    <w:p>
      <w:pPr>
        <w:pStyle w:val="style0"/>
        <w:spacing w:after="0" w:lineRule="auto" w:line="240"/>
        <w:ind w:firstLine="567"/>
        <w:jc w:val="both"/>
        <w:rPr>
          <w:rFonts w:ascii="Times New Roman" w:hAnsi="Times New Roman"/>
          <w:bCs/>
          <w:sz w:val="24"/>
          <w:szCs w:val="24"/>
        </w:rPr>
      </w:pPr>
      <w:r>
        <w:rPr>
          <w:rFonts w:ascii="Times New Roman" w:hAnsi="Times New Roman"/>
          <w:bCs/>
          <w:sz w:val="24"/>
          <w:szCs w:val="24"/>
        </w:rPr>
        <w:t>4.3 У зв’язку зі службовою необхідністю помічник ветерана може виїздити в службові відрядження (зокрема місцевого значення).</w:t>
      </w:r>
    </w:p>
    <w:p>
      <w:pPr>
        <w:pStyle w:val="style0"/>
        <w:jc w:val="both"/>
        <w:rPr>
          <w:rFonts w:ascii="Times New Roman" w:hAnsi="Times New Roman"/>
          <w:bCs/>
          <w:sz w:val="24"/>
          <w:szCs w:val="24"/>
        </w:rPr>
      </w:pPr>
    </w:p>
    <w:p>
      <w:pPr>
        <w:pStyle w:val="style0"/>
        <w:jc w:val="both"/>
        <w:rPr>
          <w:rFonts w:ascii="Times New Roman" w:hAnsi="Times New Roman"/>
          <w:sz w:val="28"/>
          <w:szCs w:val="28"/>
          <w:lang w:eastAsia="uk-UA"/>
        </w:rPr>
      </w:pPr>
    </w:p>
    <w:p>
      <w:pPr>
        <w:pStyle w:val="style0"/>
        <w:tabs>
          <w:tab w:val="left" w:leader="underscore" w:pos="4678"/>
          <w:tab w:val="right" w:leader="underscore" w:pos="9939"/>
        </w:tabs>
        <w:spacing w:after="0" w:lineRule="auto" w:line="240"/>
        <w:ind w:left="4680"/>
        <w:jc w:val="right"/>
        <w:rPr>
          <w:rFonts w:ascii="Times New Roman" w:eastAsia="Times New Roman" w:hAnsi="Times New Roman"/>
          <w:i/>
          <w:sz w:val="28"/>
          <w:szCs w:val="28"/>
          <w:lang w:eastAsia="uk-UA"/>
        </w:rPr>
      </w:pPr>
    </w:p>
    <w:p>
      <w:pPr>
        <w:pStyle w:val="style0"/>
        <w:tabs>
          <w:tab w:val="left" w:leader="underscore" w:pos="4678"/>
          <w:tab w:val="right" w:leader="underscore" w:pos="9939"/>
        </w:tabs>
        <w:spacing w:after="0" w:lineRule="auto" w:line="240"/>
        <w:ind w:left="4680"/>
        <w:jc w:val="right"/>
        <w:rPr>
          <w:rFonts w:ascii="Times New Roman" w:eastAsia="Times New Roman" w:hAnsi="Times New Roman"/>
          <w:i/>
          <w:sz w:val="28"/>
          <w:szCs w:val="28"/>
          <w:lang w:eastAsia="uk-UA"/>
        </w:rPr>
      </w:pPr>
    </w:p>
    <w:p>
      <w:pPr>
        <w:pStyle w:val="style0"/>
        <w:tabs>
          <w:tab w:val="left" w:leader="underscore" w:pos="4678"/>
          <w:tab w:val="right" w:leader="underscore" w:pos="9939"/>
        </w:tabs>
        <w:spacing w:after="0" w:lineRule="auto" w:line="240"/>
        <w:ind w:left="4680"/>
        <w:jc w:val="right"/>
        <w:rPr>
          <w:rFonts w:ascii="Times New Roman" w:eastAsia="Times New Roman" w:hAnsi="Times New Roman"/>
          <w:i/>
          <w:sz w:val="28"/>
          <w:szCs w:val="28"/>
          <w:lang w:eastAsia="uk-UA"/>
        </w:rPr>
      </w:pPr>
    </w:p>
    <w:p>
      <w:pPr>
        <w:pStyle w:val="style0"/>
        <w:tabs>
          <w:tab w:val="left" w:leader="underscore" w:pos="4678"/>
          <w:tab w:val="right" w:leader="underscore" w:pos="9939"/>
        </w:tabs>
        <w:spacing w:after="0" w:lineRule="auto" w:line="240"/>
        <w:ind w:left="4680"/>
        <w:jc w:val="right"/>
        <w:rPr>
          <w:rFonts w:ascii="Times New Roman" w:eastAsia="Times New Roman" w:hAnsi="Times New Roman"/>
          <w:i/>
          <w:sz w:val="28"/>
          <w:szCs w:val="28"/>
          <w:lang w:eastAsia="uk-UA"/>
        </w:rPr>
      </w:pPr>
    </w:p>
    <w:p>
      <w:pPr>
        <w:pStyle w:val="style0"/>
        <w:tabs>
          <w:tab w:val="left" w:leader="underscore" w:pos="4678"/>
          <w:tab w:val="right" w:leader="underscore" w:pos="9939"/>
        </w:tabs>
        <w:spacing w:after="0" w:lineRule="auto" w:line="240"/>
        <w:ind w:left="4680"/>
        <w:jc w:val="right"/>
        <w:rPr>
          <w:rFonts w:ascii="Times New Roman" w:eastAsia="Times New Roman" w:hAnsi="Times New Roman"/>
          <w:i/>
          <w:sz w:val="28"/>
          <w:szCs w:val="28"/>
          <w:lang w:eastAsia="uk-UA"/>
        </w:rPr>
      </w:pPr>
    </w:p>
    <w:p>
      <w:pPr>
        <w:pStyle w:val="style0"/>
        <w:tabs>
          <w:tab w:val="left" w:leader="underscore" w:pos="4678"/>
          <w:tab w:val="right" w:leader="underscore" w:pos="9939"/>
        </w:tabs>
        <w:spacing w:after="0" w:lineRule="auto" w:line="240"/>
        <w:ind w:left="4680"/>
        <w:jc w:val="right"/>
        <w:rPr>
          <w:rFonts w:ascii="Times New Roman" w:eastAsia="Times New Roman" w:hAnsi="Times New Roman"/>
          <w:i/>
          <w:sz w:val="28"/>
          <w:szCs w:val="28"/>
          <w:lang w:eastAsia="uk-UA"/>
        </w:rPr>
      </w:pPr>
    </w:p>
    <w:p>
      <w:pPr>
        <w:pStyle w:val="style0"/>
        <w:tabs>
          <w:tab w:val="left" w:leader="underscore" w:pos="4678"/>
          <w:tab w:val="right" w:leader="underscore" w:pos="9939"/>
        </w:tabs>
        <w:spacing w:after="0" w:lineRule="auto" w:line="240"/>
        <w:ind w:left="4680"/>
        <w:jc w:val="right"/>
        <w:rPr>
          <w:rFonts w:ascii="Times New Roman" w:eastAsia="Times New Roman" w:hAnsi="Times New Roman"/>
          <w:i/>
          <w:sz w:val="28"/>
          <w:szCs w:val="28"/>
          <w:lang w:eastAsia="uk-UA"/>
        </w:rPr>
      </w:pPr>
    </w:p>
    <w:p>
      <w:pPr>
        <w:pStyle w:val="style0"/>
        <w:tabs>
          <w:tab w:val="left" w:leader="underscore" w:pos="4678"/>
          <w:tab w:val="right" w:leader="underscore" w:pos="9939"/>
        </w:tabs>
        <w:spacing w:after="0" w:lineRule="auto" w:line="240"/>
        <w:ind w:left="4680"/>
        <w:jc w:val="right"/>
        <w:rPr>
          <w:rFonts w:ascii="Times New Roman" w:eastAsia="Times New Roman" w:hAnsi="Times New Roman"/>
          <w:i/>
          <w:sz w:val="28"/>
          <w:szCs w:val="28"/>
          <w:lang w:eastAsia="uk-UA"/>
        </w:rPr>
      </w:pPr>
      <w:r>
        <w:rPr>
          <w:rFonts w:ascii="Times New Roman" w:eastAsia="Times New Roman" w:hAnsi="Times New Roman"/>
          <w:i/>
          <w:sz w:val="28"/>
          <w:szCs w:val="28"/>
          <w:lang w:eastAsia="uk-UA"/>
        </w:rPr>
        <w:t>Додаток 4</w:t>
      </w:r>
      <w:r>
        <w:rPr>
          <w:rFonts w:ascii="Times New Roman" w:eastAsia="Times New Roman" w:hAnsi="Times New Roman"/>
          <w:i/>
          <w:sz w:val="28"/>
          <w:szCs w:val="28"/>
          <w:lang w:eastAsia="uk-UA"/>
        </w:rPr>
        <w:t xml:space="preserve"> до наказу</w:t>
      </w:r>
    </w:p>
    <w:p>
      <w:pPr>
        <w:pStyle w:val="style0"/>
        <w:tabs>
          <w:tab w:val="left" w:leader="underscore" w:pos="4678"/>
          <w:tab w:val="right" w:leader="underscore" w:pos="9939"/>
        </w:tabs>
        <w:spacing w:after="0" w:lineRule="auto" w:line="240"/>
        <w:ind w:left="4680"/>
        <w:jc w:val="right"/>
        <w:rPr>
          <w:rFonts w:ascii="Times New Roman" w:eastAsia="Times New Roman" w:hAnsi="Times New Roman"/>
          <w:i/>
          <w:sz w:val="24"/>
          <w:szCs w:val="24"/>
          <w:lang w:eastAsia="uk-UA"/>
        </w:rPr>
      </w:pPr>
      <w:r>
        <w:rPr>
          <w:rFonts w:ascii="Times New Roman" w:eastAsia="Times New Roman" w:hAnsi="Times New Roman"/>
          <w:i/>
          <w:sz w:val="24"/>
          <w:szCs w:val="24"/>
          <w:lang w:eastAsia="uk-UA"/>
        </w:rPr>
        <w:t xml:space="preserve">(пункт 29) </w:t>
      </w:r>
    </w:p>
    <w:p>
      <w:pPr>
        <w:pStyle w:val="style0"/>
        <w:tabs>
          <w:tab w:val="left" w:leader="underscore" w:pos="4678"/>
          <w:tab w:val="right" w:leader="underscore" w:pos="9939"/>
        </w:tabs>
        <w:spacing w:after="0" w:lineRule="auto" w:line="240"/>
        <w:ind w:left="4680"/>
        <w:rPr>
          <w:rFonts w:ascii="Times New Roman" w:eastAsia="Times New Roman" w:hAnsi="Times New Roman"/>
          <w:i/>
          <w:sz w:val="28"/>
          <w:szCs w:val="28"/>
          <w:lang w:eastAsia="uk-UA"/>
        </w:rPr>
      </w:pPr>
    </w:p>
    <w:p>
      <w:pPr>
        <w:pStyle w:val="style0"/>
        <w:tabs>
          <w:tab w:val="left" w:leader="underscore" w:pos="4678"/>
          <w:tab w:val="right" w:leader="underscore" w:pos="9939"/>
        </w:tabs>
        <w:spacing w:after="0" w:lineRule="auto" w:line="240"/>
        <w:ind w:left="4680"/>
        <w:rPr>
          <w:rFonts w:ascii="Times New Roman" w:eastAsia="Times New Roman" w:hAnsi="Times New Roman"/>
          <w:i/>
          <w:sz w:val="28"/>
          <w:szCs w:val="28"/>
          <w:lang w:eastAsia="uk-UA"/>
        </w:rPr>
      </w:pPr>
      <w:r>
        <w:rPr>
          <w:rFonts w:ascii="Times New Roman" w:eastAsia="Times New Roman" w:hAnsi="Times New Roman"/>
          <w:i/>
          <w:sz w:val="28"/>
          <w:szCs w:val="28"/>
          <w:lang w:eastAsia="uk-UA"/>
        </w:rPr>
        <w:t>Керівнику</w:t>
      </w:r>
      <w:r>
        <w:rPr>
          <w:rFonts w:ascii="Times New Roman" w:eastAsia="Times New Roman" w:hAnsi="Times New Roman"/>
          <w:i/>
          <w:sz w:val="28"/>
          <w:szCs w:val="28"/>
          <w:lang w:eastAsia="uk-UA"/>
        </w:rPr>
        <w:t xml:space="preserve"> сервісного офісу у справах ветеранів</w:t>
      </w:r>
    </w:p>
    <w:p>
      <w:pPr>
        <w:pStyle w:val="style0"/>
        <w:tabs>
          <w:tab w:val="left" w:leader="underscore" w:pos="4678"/>
          <w:tab w:val="right" w:leader="underscore" w:pos="9939"/>
        </w:tabs>
        <w:spacing w:after="0" w:lineRule="auto" w:line="240"/>
        <w:ind w:left="4680"/>
        <w:rPr>
          <w:rFonts w:ascii="Times New Roman" w:eastAsia="Times New Roman" w:hAnsi="Times New Roman"/>
          <w:i/>
          <w:sz w:val="28"/>
          <w:szCs w:val="28"/>
          <w:lang w:eastAsia="uk-UA"/>
        </w:rPr>
      </w:pPr>
    </w:p>
    <w:p>
      <w:pPr>
        <w:pStyle w:val="style0"/>
        <w:tabs>
          <w:tab w:val="left" w:leader="underscore" w:pos="4678"/>
          <w:tab w:val="right" w:leader="underscore" w:pos="9939"/>
        </w:tabs>
        <w:spacing w:after="0" w:lineRule="auto" w:line="240"/>
        <w:ind w:left="4680"/>
        <w:rPr>
          <w:rFonts w:ascii="Times New Roman" w:eastAsia="Times New Roman" w:hAnsi="Times New Roman"/>
          <w:i/>
          <w:sz w:val="28"/>
          <w:szCs w:val="28"/>
          <w:lang w:eastAsia="uk-UA"/>
        </w:rPr>
      </w:pPr>
      <w:r>
        <w:rPr>
          <w:rFonts w:ascii="Times New Roman" w:eastAsia="Times New Roman" w:hAnsi="Times New Roman"/>
          <w:i/>
          <w:sz w:val="28"/>
          <w:szCs w:val="28"/>
          <w:lang w:eastAsia="uk-UA"/>
        </w:rPr>
        <w:t>від ПІБ особи, що звертається</w:t>
      </w:r>
    </w:p>
    <w:tbl>
      <w:tblPr>
        <w:tblW w:w="10302" w:type="dxa"/>
        <w:jc w:val="center"/>
        <w:tblCellSpacing w:w="15" w:type="dxa"/>
        <w:tblCellMar>
          <w:left w:w="0" w:type="dxa"/>
          <w:right w:w="0" w:type="dxa"/>
        </w:tblCellMar>
        <w:tblLook w:val="0000" w:firstRow="0" w:lastRow="0" w:firstColumn="0" w:lastColumn="0" w:noHBand="0" w:noVBand="0"/>
      </w:tblPr>
      <w:tblGrid>
        <w:gridCol w:w="5206"/>
        <w:gridCol w:w="5096"/>
      </w:tblGrid>
      <w:tr>
        <w:trPr>
          <w:trHeight w:val="9655" w:hRule="atLeast"/>
          <w:tblCellSpacing w:w="15" w:type="dxa"/>
          <w:jc w:val="center"/>
        </w:trPr>
        <w:tc>
          <w:tcPr>
            <w:tcW w:w="10242" w:type="dxa"/>
            <w:gridSpan w:val="2"/>
            <w:tcBorders/>
            <w:shd w:val="clear" w:color="auto" w:fill="auto"/>
            <w:tcMar>
              <w:top w:w="15" w:type="dxa"/>
              <w:left w:w="15" w:type="dxa"/>
              <w:bottom w:w="15" w:type="dxa"/>
              <w:right w:w="15" w:type="dxa"/>
            </w:tcMar>
            <w:vAlign w:val="center"/>
          </w:tcPr>
          <w:p>
            <w:pPr>
              <w:pStyle w:val="style0"/>
              <w:tabs>
                <w:tab w:val="left" w:leader="none" w:pos="570"/>
                <w:tab w:val="left" w:leader="none" w:pos="619"/>
                <w:tab w:val="right" w:leader="underscore" w:pos="10167"/>
              </w:tabs>
              <w:spacing w:after="0" w:lineRule="auto" w:line="240"/>
              <w:ind w:firstLine="476"/>
              <w:jc w:val="center"/>
              <w:rPr>
                <w:rFonts w:ascii="Times New Roman" w:eastAsia="Times New Roman" w:hAnsi="Times New Roman"/>
                <w:b/>
                <w:bCs/>
                <w:color w:val="000000"/>
                <w:sz w:val="28"/>
                <w:szCs w:val="28"/>
                <w:lang w:eastAsia="uk-UA"/>
              </w:rPr>
            </w:pPr>
          </w:p>
          <w:p>
            <w:pPr>
              <w:pStyle w:val="style0"/>
              <w:tabs>
                <w:tab w:val="left" w:leader="none" w:pos="570"/>
                <w:tab w:val="left" w:leader="none" w:pos="619"/>
                <w:tab w:val="right" w:leader="underscore" w:pos="10167"/>
              </w:tabs>
              <w:spacing w:after="0" w:lineRule="auto" w:line="240"/>
              <w:ind w:firstLine="476"/>
              <w:jc w:val="center"/>
              <w:rPr>
                <w:rFonts w:ascii="Times New Roman" w:eastAsia="Times New Roman" w:hAnsi="Times New Roman"/>
                <w:color w:val="000000"/>
                <w:sz w:val="28"/>
                <w:szCs w:val="28"/>
                <w:lang w:eastAsia="uk-UA"/>
              </w:rPr>
            </w:pPr>
            <w:r>
              <w:rPr>
                <w:rFonts w:ascii="Times New Roman" w:eastAsia="Times New Roman" w:hAnsi="Times New Roman"/>
                <w:b/>
                <w:bCs/>
                <w:color w:val="000000"/>
                <w:sz w:val="28"/>
                <w:szCs w:val="28"/>
                <w:lang w:eastAsia="uk-UA"/>
              </w:rPr>
              <w:t>З</w:t>
            </w:r>
            <w:r>
              <w:rPr>
                <w:rFonts w:ascii="Times New Roman" w:eastAsia="Times New Roman" w:hAnsi="Times New Roman"/>
                <w:b/>
                <w:bCs/>
                <w:color w:val="000000"/>
                <w:sz w:val="28"/>
                <w:szCs w:val="28"/>
                <w:lang w:eastAsia="uk-UA"/>
              </w:rPr>
              <w:t xml:space="preserve">ВЕРНЕННЯ </w:t>
            </w:r>
            <w:r>
              <w:rPr>
                <w:rFonts w:ascii="Times New Roman" w:eastAsia="Times New Roman" w:hAnsi="Times New Roman"/>
                <w:b/>
                <w:bCs/>
                <w:color w:val="000000"/>
                <w:sz w:val="28"/>
                <w:szCs w:val="28"/>
                <w:lang w:eastAsia="uk-UA"/>
              </w:rPr>
              <w:br/>
            </w:r>
            <w:r>
              <w:rPr>
                <w:rFonts w:ascii="Times New Roman" w:eastAsia="Times New Roman" w:hAnsi="Times New Roman"/>
                <w:b/>
                <w:bCs/>
                <w:color w:val="000000"/>
                <w:sz w:val="28"/>
                <w:szCs w:val="28"/>
                <w:lang w:eastAsia="uk-UA"/>
              </w:rPr>
              <w:t>за</w:t>
            </w:r>
            <w:r>
              <w:rPr>
                <w:rFonts w:ascii="Times New Roman" w:eastAsia="Times New Roman" w:hAnsi="Times New Roman"/>
                <w:b/>
                <w:bCs/>
                <w:color w:val="000000"/>
                <w:sz w:val="28"/>
                <w:szCs w:val="28"/>
                <w:lang w:eastAsia="uk-UA"/>
              </w:rPr>
              <w:t xml:space="preserve"> надання</w:t>
            </w:r>
            <w:r>
              <w:rPr>
                <w:rFonts w:ascii="Times New Roman" w:eastAsia="Times New Roman" w:hAnsi="Times New Roman"/>
                <w:b/>
                <w:bCs/>
                <w:color w:val="000000"/>
                <w:sz w:val="28"/>
                <w:szCs w:val="28"/>
                <w:lang w:eastAsia="uk-UA"/>
              </w:rPr>
              <w:t>м</w:t>
            </w:r>
            <w:r>
              <w:rPr>
                <w:rFonts w:ascii="Times New Roman" w:eastAsia="Times New Roman" w:hAnsi="Times New Roman"/>
                <w:b/>
                <w:bCs/>
                <w:color w:val="000000"/>
                <w:sz w:val="28"/>
                <w:szCs w:val="28"/>
                <w:lang w:eastAsia="uk-UA"/>
              </w:rPr>
              <w:t xml:space="preserve"> послуги з підтримки переходу </w:t>
            </w:r>
            <w:r>
              <w:rPr>
                <w:rFonts w:ascii="Times New Roman" w:eastAsia="Times New Roman" w:hAnsi="Times New Roman"/>
                <w:b/>
                <w:bCs/>
                <w:color w:val="000000"/>
                <w:sz w:val="28"/>
                <w:szCs w:val="28"/>
                <w:lang w:eastAsia="uk-UA"/>
              </w:rPr>
              <w:br/>
            </w:r>
            <w:r>
              <w:rPr>
                <w:rFonts w:ascii="Times New Roman" w:eastAsia="Times New Roman" w:hAnsi="Times New Roman"/>
                <w:b/>
                <w:bCs/>
                <w:color w:val="000000"/>
                <w:sz w:val="28"/>
                <w:szCs w:val="28"/>
                <w:lang w:eastAsia="uk-UA"/>
              </w:rPr>
              <w:t>від військової служби до цивільного життя</w:t>
            </w:r>
          </w:p>
          <w:p>
            <w:pPr>
              <w:pStyle w:val="style0"/>
              <w:tabs>
                <w:tab w:val="left" w:leader="none" w:pos="570"/>
                <w:tab w:val="left" w:leader="none" w:pos="619"/>
                <w:tab w:val="right" w:leader="underscore" w:pos="10167"/>
              </w:tabs>
              <w:spacing w:after="0" w:lineRule="auto" w:line="240"/>
              <w:ind w:firstLine="476"/>
              <w:jc w:val="both"/>
              <w:rPr>
                <w:rFonts w:ascii="Times New Roman" w:eastAsia="Times New Roman" w:hAnsi="Times New Roman"/>
                <w:i/>
                <w:color w:val="000000"/>
                <w:sz w:val="28"/>
                <w:szCs w:val="28"/>
                <w:lang w:eastAsia="uk-UA"/>
              </w:rPr>
            </w:pPr>
            <w:r>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 xml:space="preserve">Я – </w:t>
            </w:r>
            <w:r>
              <w:rPr>
                <w:rFonts w:ascii="Times New Roman" w:eastAsia="Times New Roman" w:hAnsi="Times New Roman"/>
                <w:i/>
                <w:color w:val="000000"/>
                <w:sz w:val="24"/>
                <w:szCs w:val="24"/>
                <w:lang w:eastAsia="uk-UA"/>
              </w:rPr>
              <w:t>ветеран війни; особа, яка має особливі заслуги перед Батьківщиною; член сім’ї ветерана війни, член сім’ї особи, яка має особливі заслуги перед Батьківщиною, член сім’ї загиблого (померлого) ветерана війни, член сім’ї загиблого (померлого) Захисника/Захисниці України; військовослужбовець, який (яка) брав (ла) безпосередню участь у заходах, необхідних для забезпечення оборони України, захисту безпеки населення та інтересів держави, та був (ла) звільнений (на) з військової служби, зокрема демобілізований (а) у визначеному законом порядку,</w:t>
            </w:r>
            <w:r>
              <w:rPr>
                <w:rFonts w:ascii="Times New Roman" w:eastAsia="Times New Roman" w:hAnsi="Times New Roman"/>
                <w:i/>
                <w:color w:val="000000"/>
                <w:sz w:val="28"/>
                <w:szCs w:val="28"/>
                <w:lang w:eastAsia="uk-UA"/>
              </w:rPr>
              <w:t xml:space="preserve"> </w:t>
            </w:r>
          </w:p>
          <w:p>
            <w:pPr>
              <w:pStyle w:val="style0"/>
              <w:tabs>
                <w:tab w:val="left" w:leader="none" w:pos="570"/>
                <w:tab w:val="left" w:leader="none" w:pos="619"/>
                <w:tab w:val="right" w:leader="underscore" w:pos="10167"/>
              </w:tabs>
              <w:spacing w:after="0" w:lineRule="auto" w:line="240"/>
              <w:ind w:firstLine="477"/>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Pr>
                <w:rFonts w:ascii="Times New Roman" w:eastAsia="Times New Roman" w:hAnsi="Times New Roman"/>
                <w:color w:val="000000"/>
                <w:sz w:val="24"/>
                <w:szCs w:val="24"/>
                <w:lang w:eastAsia="uk-UA"/>
              </w:rPr>
              <w:t>необхідне підкреслити</w:t>
            </w:r>
            <w:r>
              <w:rPr>
                <w:rFonts w:ascii="Times New Roman" w:eastAsia="Times New Roman" w:hAnsi="Times New Roman"/>
                <w:color w:val="000000"/>
                <w:sz w:val="28"/>
                <w:szCs w:val="28"/>
                <w:lang w:eastAsia="uk-UA"/>
              </w:rPr>
              <w:t>)</w:t>
            </w:r>
          </w:p>
          <w:p>
            <w:pPr>
              <w:pStyle w:val="style0"/>
              <w:tabs>
                <w:tab w:val="left" w:leader="none" w:pos="570"/>
                <w:tab w:val="left" w:leader="none" w:pos="619"/>
                <w:tab w:val="right" w:leader="underscore" w:pos="10167"/>
              </w:tabs>
              <w:spacing w:after="0" w:lineRule="auto" w:line="240"/>
              <w:ind w:firstLine="477"/>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п</w:t>
            </w:r>
            <w:r>
              <w:rPr>
                <w:rFonts w:ascii="Times New Roman" w:eastAsia="Times New Roman" w:hAnsi="Times New Roman"/>
                <w:color w:val="000000"/>
                <w:sz w:val="28"/>
                <w:szCs w:val="28"/>
                <w:lang w:eastAsia="uk-UA"/>
              </w:rPr>
              <w:t>рошу</w:t>
            </w:r>
            <w:r>
              <w:rPr>
                <w:rFonts w:ascii="Times New Roman" w:eastAsia="Times New Roman" w:hAnsi="Times New Roman"/>
                <w:color w:val="000000"/>
                <w:sz w:val="28"/>
                <w:szCs w:val="28"/>
                <w:lang w:eastAsia="uk-UA"/>
              </w:rPr>
              <w:t xml:space="preserve"> надати послугу з підтримки переходу </w:t>
            </w:r>
            <w:r>
              <w:rPr>
                <w:rFonts w:ascii="Times New Roman" w:eastAsia="Times New Roman" w:hAnsi="Times New Roman"/>
                <w:color w:val="000000"/>
                <w:sz w:val="28"/>
                <w:szCs w:val="28"/>
                <w:lang w:eastAsia="uk-UA"/>
              </w:rPr>
              <w:t>від військової служби до цивільного життя</w:t>
            </w:r>
            <w:r>
              <w:rPr>
                <w:rFonts w:ascii="Times New Roman" w:eastAsia="Times New Roman" w:hAnsi="Times New Roman"/>
                <w:color w:val="000000"/>
                <w:sz w:val="28"/>
                <w:szCs w:val="28"/>
                <w:lang w:eastAsia="uk-UA"/>
              </w:rPr>
              <w:t xml:space="preserve"> (</w:t>
            </w:r>
            <w:r>
              <w:rPr>
                <w:rFonts w:ascii="Times New Roman" w:eastAsia="Times New Roman" w:hAnsi="Times New Roman"/>
                <w:i/>
                <w:color w:val="000000"/>
                <w:sz w:val="24"/>
                <w:szCs w:val="24"/>
                <w:lang w:eastAsia="uk-UA"/>
              </w:rPr>
              <w:t>необхідне відмітити у квадраті</w:t>
            </w:r>
            <w:r>
              <w:rPr>
                <w:rFonts w:ascii="Times New Roman" w:eastAsia="Times New Roman" w:hAnsi="Times New Roman"/>
                <w:color w:val="000000"/>
                <w:sz w:val="28"/>
                <w:szCs w:val="28"/>
                <w:lang w:eastAsia="uk-UA"/>
              </w:rPr>
              <w:t>):</w:t>
            </w:r>
            <w:r>
              <w:rPr>
                <w:rFonts w:ascii="Times New Roman" w:eastAsia="Times New Roman" w:hAnsi="Times New Roman"/>
                <w:color w:val="000000"/>
                <w:sz w:val="28"/>
                <w:szCs w:val="28"/>
                <w:lang w:eastAsia="uk-UA"/>
              </w:rPr>
              <w:t xml:space="preserve"> </w:t>
            </w:r>
          </w:p>
          <w:p>
            <w:pPr>
              <w:pStyle w:val="style0"/>
              <w:tabs>
                <w:tab w:val="right" w:leader="underscore" w:pos="10167"/>
              </w:tabs>
              <w:spacing w:after="0" w:lineRule="auto" w:line="240"/>
              <w:jc w:val="center"/>
              <w:rPr>
                <w:rFonts w:eastAsia="Times New Roman"/>
                <w:color w:val="000000"/>
                <w:sz w:val="24"/>
                <w:szCs w:val="24"/>
                <w:lang w:eastAsia="uk-UA"/>
              </w:rPr>
            </w:pPr>
          </w:p>
          <w:p>
            <w:pPr>
              <w:pStyle w:val="style0"/>
              <w:tabs>
                <w:tab w:val="right" w:leader="underscore" w:pos="10167"/>
              </w:tabs>
              <w:spacing w:after="0" w:lineRule="auto" w:line="240"/>
              <w:jc w:val="both"/>
              <w:rPr>
                <w:rFonts w:ascii="Times New Roman" w:eastAsia="Times New Roman" w:hAnsi="Times New Roman"/>
                <w:color w:val="000000"/>
                <w:sz w:val="24"/>
                <w:szCs w:val="24"/>
                <w:lang w:eastAsia="uk-UA"/>
              </w:rPr>
            </w:pPr>
            <w:r>
              <w:rPr>
                <w:rFonts w:eastAsia="Times New Roman"/>
                <w:b/>
                <w:i/>
                <w:noProof/>
                <w:color w:val="000000"/>
                <w:sz w:val="24"/>
                <w:szCs w:val="24"/>
                <w:lang w:val="en-US"/>
              </w:rPr>
              <mc:AlternateContent>
                <mc:Choice Requires="wps">
                  <w:drawing>
                    <wp:anchor distT="0" distB="0" distL="0" distR="0" simplePos="false" relativeHeight="2" behindDoc="false" locked="false" layoutInCell="true" allowOverlap="true">
                      <wp:simplePos x="0" y="0"/>
                      <wp:positionH relativeFrom="column">
                        <wp:posOffset>-13334</wp:posOffset>
                      </wp:positionH>
                      <wp:positionV relativeFrom="paragraph">
                        <wp:posOffset>42545</wp:posOffset>
                      </wp:positionV>
                      <wp:extent cx="133350" cy="152400"/>
                      <wp:effectExtent l="0" t="0" r="19050" b="19050"/>
                      <wp:wrapNone/>
                      <wp:docPr id="1026" name="Блок-схема: процес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50" cy="152400"/>
                              </a:xfrm>
                              <a:prstGeom prst="flowChartProcess"/>
                              <a:solidFill>
                                <a:srgbClr val="ffffff"/>
                              </a:solidFill>
                              <a:ln cmpd="sng" cap="flat" w="2540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1026" type="#_x0000_t109" fillcolor="white" style="position:absolute;margin-left:-1.05pt;margin-top:3.35pt;width:10.5pt;height:12.0pt;z-index:2;mso-position-horizontal-relative:text;mso-position-vertical-relative:text;mso-width-percent:0;mso-height-percent:0;mso-width-relative:margin;mso-height-relative:margin;mso-wrap-distance-left:0.0pt;mso-wrap-distance-right:0.0pt;visibility:visible;">
                      <v:stroke weight="2.0pt"/>
                      <v:fill/>
                    </v:shape>
                  </w:pict>
                </mc:Fallback>
              </mc:AlternateContent>
            </w:r>
            <w:r>
              <w:rPr>
                <w:rFonts w:eastAsia="Times New Roman"/>
                <w:b/>
                <w:i/>
                <w:color w:val="000000"/>
                <w:sz w:val="24"/>
                <w:szCs w:val="24"/>
                <w:lang w:eastAsia="uk-UA"/>
              </w:rPr>
              <w:t xml:space="preserve">          </w:t>
            </w:r>
            <w:r>
              <w:rPr>
                <w:rFonts w:ascii="Times New Roman" w:eastAsia="Times New Roman" w:hAnsi="Times New Roman"/>
                <w:color w:val="000000"/>
                <w:sz w:val="24"/>
                <w:szCs w:val="24"/>
                <w:u w:val="single"/>
                <w:lang w:eastAsia="uk-UA"/>
              </w:rPr>
              <w:t>визначення проблемних питань</w:t>
            </w:r>
            <w:r>
              <w:rPr>
                <w:rFonts w:ascii="Times New Roman" w:eastAsia="Times New Roman" w:hAnsi="Times New Roman"/>
                <w:color w:val="000000"/>
                <w:sz w:val="24"/>
                <w:szCs w:val="24"/>
                <w:u w:val="single"/>
                <w:lang w:eastAsia="uk-UA"/>
              </w:rPr>
              <w:t>, які потребують вирішення</w:t>
            </w:r>
            <w:r>
              <w:rPr>
                <w:rFonts w:ascii="Times New Roman" w:eastAsia="Times New Roman" w:hAnsi="Times New Roman"/>
                <w:color w:val="000000"/>
                <w:sz w:val="24"/>
                <w:szCs w:val="24"/>
                <w:lang w:eastAsia="uk-UA"/>
              </w:rPr>
              <w:br/>
            </w:r>
            <w:r>
              <w:rPr>
                <w:rFonts w:ascii="Times New Roman" w:eastAsia="Times New Roman" w:hAnsi="Times New Roman"/>
                <w:color w:val="000000"/>
                <w:sz w:val="20"/>
                <w:szCs w:val="20"/>
                <w:lang w:eastAsia="uk-UA"/>
              </w:rPr>
              <w:t>                                                                                 </w:t>
            </w:r>
          </w:p>
          <w:p>
            <w:pPr>
              <w:pStyle w:val="style0"/>
              <w:tabs>
                <w:tab w:val="right" w:leader="underscore" w:pos="10167"/>
              </w:tabs>
              <w:spacing w:after="0" w:lineRule="auto" w:line="240"/>
              <w:jc w:val="both"/>
              <w:rPr>
                <w:rFonts w:eastAsia="Times New Roman"/>
                <w:color w:val="000000"/>
                <w:sz w:val="20"/>
                <w:szCs w:val="20"/>
                <w:lang w:eastAsia="uk-UA"/>
              </w:rPr>
            </w:pPr>
            <w:r>
              <w:rPr>
                <w:rFonts w:ascii="Times New Roman" w:eastAsia="Times New Roman" w:hAnsi="Times New Roman"/>
                <w:noProof/>
                <w:color w:val="000000"/>
                <w:sz w:val="24"/>
                <w:szCs w:val="24"/>
                <w:lang w:val="en-US"/>
              </w:rPr>
              <mc:AlternateContent>
                <mc:Choice Requires="wps">
                  <w:drawing>
                    <wp:anchor distT="0" distB="0" distL="0" distR="0" simplePos="false" relativeHeight="4" behindDoc="false" locked="false" layoutInCell="true" allowOverlap="true">
                      <wp:simplePos x="0" y="0"/>
                      <wp:positionH relativeFrom="column">
                        <wp:posOffset>-27940</wp:posOffset>
                      </wp:positionH>
                      <wp:positionV relativeFrom="paragraph">
                        <wp:posOffset>28575</wp:posOffset>
                      </wp:positionV>
                      <wp:extent cx="142875" cy="152400"/>
                      <wp:effectExtent l="0" t="0" r="28575" b="19050"/>
                      <wp:wrapNone/>
                      <wp:docPr id="1027" name="Блок-схема: процес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152400"/>
                              </a:xfrm>
                              <a:prstGeom prst="flowChartProcess"/>
                              <a:solidFill>
                                <a:srgbClr val="ffffff"/>
                              </a:solidFill>
                              <a:ln cmpd="sng" cap="flat" w="25400">
                                <a:solidFill>
                                  <a:srgbClr val="000000"/>
                                </a:solidFill>
                                <a:prstDash val="solid"/>
                                <a:round/>
                                <a:headEnd/>
                                <a:tailEnd/>
                              </a:ln>
                            </wps:spPr>
                            <wps:txbx id="1027">
                              <w:txbxContent>
                                <w:p>
                                  <w:pPr>
                                    <w:pStyle w:val="style0"/>
                                    <w:jc w:val="center"/>
                                    <w:rPr/>
                                  </w:pPr>
                                  <w:r>
                                    <w:t xml:space="preserve">    </w:t>
                                  </w:r>
                                </w:p>
                                <w:p>
                                  <w:pPr>
                                    <w:pStyle w:val="style0"/>
                                    <w:rPr/>
                                  </w:pP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27" type="#_x0000_t109" fillcolor="white" style="position:absolute;margin-left:-2.2pt;margin-top:2.25pt;width:11.25pt;height:12.0pt;z-index:4;mso-position-horizontal-relative:text;mso-position-vertical-relative:text;mso-width-percent:0;mso-height-percent:0;mso-width-relative:margin;mso-height-relative:margin;mso-wrap-distance-left:0.0pt;mso-wrap-distance-right:0.0pt;visibility:visible;v-text-anchor:middle;">
                      <v:stroke weight="2.0pt"/>
                      <v:fill/>
                      <v:textbox inset="7.2pt,3.6pt,7.2pt,3.6pt">
                        <w:txbxContent>
                          <w:p>
                            <w:pPr>
                              <w:pStyle w:val="style0"/>
                              <w:jc w:val="center"/>
                              <w:rPr/>
                            </w:pPr>
                            <w:r>
                              <w:t xml:space="preserve">    </w:t>
                            </w:r>
                          </w:p>
                          <w:p>
                            <w:pPr>
                              <w:pStyle w:val="style0"/>
                              <w:rPr/>
                            </w:pPr>
                          </w:p>
                        </w:txbxContent>
                      </v:textbox>
                    </v:shape>
                  </w:pict>
                </mc:Fallback>
              </mc:AlternateContent>
            </w:r>
            <w:r>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u w:val="single"/>
                <w:lang w:eastAsia="uk-UA"/>
              </w:rPr>
              <w:t>інформування</w:t>
            </w:r>
            <w:r>
              <w:rPr>
                <w:rFonts w:ascii="Times New Roman" w:eastAsia="Times New Roman" w:hAnsi="Times New Roman"/>
                <w:color w:val="000000"/>
                <w:sz w:val="24"/>
                <w:szCs w:val="24"/>
                <w:u w:val="single"/>
                <w:lang w:eastAsia="uk-UA"/>
              </w:rPr>
              <w:t xml:space="preserve"> </w:t>
            </w:r>
            <w:r>
              <w:rPr>
                <w:rFonts w:ascii="Times New Roman" w:eastAsia="Times New Roman" w:hAnsi="Times New Roman"/>
                <w:color w:val="000000"/>
                <w:sz w:val="24"/>
                <w:szCs w:val="24"/>
                <w:u w:val="single"/>
                <w:lang w:eastAsia="uk-UA"/>
              </w:rPr>
              <w:t>про державні, регіональні, місцеві програми підтримки ветеранів</w:t>
            </w:r>
            <w:r>
              <w:rPr>
                <w:rFonts w:eastAsia="Times New Roman"/>
                <w:color w:val="000000"/>
                <w:sz w:val="20"/>
                <w:szCs w:val="20"/>
                <w:lang w:eastAsia="uk-UA"/>
              </w:rPr>
              <w:t xml:space="preserve"> </w:t>
            </w:r>
            <w:r>
              <w:rPr>
                <w:rFonts w:eastAsia="Times New Roman"/>
                <w:color w:val="000000"/>
                <w:sz w:val="20"/>
                <w:szCs w:val="20"/>
                <w:lang w:eastAsia="uk-UA"/>
              </w:rPr>
              <w:br/>
            </w:r>
            <w:r>
              <w:rPr>
                <w:rFonts w:eastAsia="Times New Roman"/>
                <w:color w:val="000000"/>
                <w:sz w:val="20"/>
                <w:szCs w:val="20"/>
                <w:lang w:eastAsia="uk-UA"/>
              </w:rPr>
              <w:t xml:space="preserve">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noProof/>
                <w:color w:val="000000"/>
                <w:sz w:val="24"/>
                <w:szCs w:val="24"/>
                <w:lang w:val="en-US"/>
              </w:rPr>
              <mc:AlternateContent>
                <mc:Choice Requires="wps">
                  <w:drawing>
                    <wp:anchor distT="0" distB="0" distL="0" distR="0" simplePos="false" relativeHeight="3" behindDoc="false" locked="false" layoutInCell="true" allowOverlap="true">
                      <wp:simplePos x="0" y="0"/>
                      <wp:positionH relativeFrom="leftMargin">
                        <wp:posOffset>-8255</wp:posOffset>
                      </wp:positionH>
                      <wp:positionV relativeFrom="paragraph">
                        <wp:posOffset>5715</wp:posOffset>
                      </wp:positionV>
                      <wp:extent cx="133350" cy="152400"/>
                      <wp:effectExtent l="0" t="0" r="19050" b="19050"/>
                      <wp:wrapNone/>
                      <wp:docPr id="1028" name="Блок-схема: процес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50" cy="152400"/>
                              </a:xfrm>
                              <a:prstGeom prst="flowChartProcess"/>
                              <a:solidFill>
                                <a:srgbClr val="ffffff"/>
                              </a:solidFill>
                              <a:ln cmpd="sng" cap="flat" w="2540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109" fillcolor="white" style="position:absolute;margin-left:-0.65pt;margin-top:0.45pt;width:10.5pt;height:12.0pt;z-index:3;mso-position-horizontal-relative:left-margin-area;mso-position-vertical-relative:text;mso-width-percent:0;mso-height-percent:0;mso-width-relative:margin;mso-height-relative:margin;mso-wrap-distance-left:0.0pt;mso-wrap-distance-right:0.0pt;visibility:visible;">
                      <v:stroke weight="2.0pt"/>
                      <v:fill/>
                    </v:shape>
                  </w:pict>
                </mc:Fallback>
              </mc:AlternateContent>
            </w:r>
            <w:r>
              <w:rPr>
                <w:rFonts w:eastAsia="Times New Roman"/>
                <w:color w:val="000000"/>
                <w:sz w:val="20"/>
                <w:szCs w:val="20"/>
                <w:lang w:eastAsia="uk-UA"/>
              </w:rPr>
              <w:t xml:space="preserve">           </w:t>
            </w:r>
            <w:r>
              <w:rPr>
                <w:rFonts w:ascii="Times New Roman" w:eastAsia="Times New Roman" w:hAnsi="Times New Roman"/>
                <w:sz w:val="24"/>
                <w:szCs w:val="24"/>
                <w:u w:val="single"/>
              </w:rPr>
              <w:t xml:space="preserve">консультування щодо </w:t>
            </w:r>
            <w:r>
              <w:rPr>
                <w:rFonts w:ascii="Times New Roman" w:eastAsia="Times New Roman" w:hAnsi="Times New Roman"/>
                <w:sz w:val="24"/>
                <w:szCs w:val="24"/>
                <w:u w:val="single"/>
              </w:rPr>
              <w:t xml:space="preserve">передбачених законодавством гарантій, пільг та </w:t>
            </w:r>
            <w:r>
              <w:rPr>
                <w:rFonts w:ascii="Times New Roman" w:eastAsia="Times New Roman" w:hAnsi="Times New Roman"/>
                <w:sz w:val="24"/>
                <w:szCs w:val="24"/>
                <w:u w:val="single"/>
              </w:rPr>
              <w:t>прав</w:t>
            </w:r>
          </w:p>
          <w:p>
            <w:pPr>
              <w:pStyle w:val="style0"/>
              <w:tabs>
                <w:tab w:val="right" w:leader="underscore" w:pos="10167"/>
              </w:tabs>
              <w:spacing w:after="0" w:lineRule="auto" w:line="240"/>
              <w:jc w:val="both"/>
              <w:rPr>
                <w:rFonts w:ascii="Times New Roman" w:eastAsia="Times New Roman" w:hAnsi="Times New Roman"/>
                <w:sz w:val="24"/>
                <w:szCs w:val="24"/>
                <w:u w:val="single"/>
              </w:rPr>
            </w:pP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noProof/>
                <w:color w:val="000000"/>
                <w:sz w:val="24"/>
                <w:szCs w:val="24"/>
                <w:lang w:val="en-US"/>
              </w:rPr>
              <mc:AlternateContent>
                <mc:Choice Requires="wps">
                  <w:drawing>
                    <wp:anchor distT="0" distB="0" distL="0" distR="0" simplePos="false" relativeHeight="5" behindDoc="false" locked="false" layoutInCell="true" allowOverlap="true">
                      <wp:simplePos x="0" y="0"/>
                      <wp:positionH relativeFrom="leftMargin">
                        <wp:posOffset>13334</wp:posOffset>
                      </wp:positionH>
                      <wp:positionV relativeFrom="paragraph">
                        <wp:posOffset>19050</wp:posOffset>
                      </wp:positionV>
                      <wp:extent cx="142875" cy="142875"/>
                      <wp:effectExtent l="0" t="0" r="28575" b="28575"/>
                      <wp:wrapNone/>
                      <wp:docPr id="1029" name="Блок-схема: процес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142875"/>
                              </a:xfrm>
                              <a:prstGeom prst="flowChartProcess"/>
                              <a:solidFill>
                                <a:srgbClr val="ffffff"/>
                              </a:solidFill>
                              <a:ln cmpd="sng" cap="flat" w="2540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9" type="#_x0000_t109" fillcolor="white" style="position:absolute;margin-left:1.05pt;margin-top:1.5pt;width:11.25pt;height:11.25pt;z-index:5;mso-position-horizontal-relative:left-margin-area;mso-position-vertical-relative:text;mso-width-percent:0;mso-height-percent:0;mso-width-relative:margin;mso-height-relative:margin;mso-wrap-distance-left:0.0pt;mso-wrap-distance-right:0.0pt;visibility:visible;">
                      <v:stroke weight="2.0pt"/>
                      <v:fill/>
                    </v:shape>
                  </w:pict>
                </mc:Fallback>
              </mc:AlternateContent>
            </w: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консультування щодо </w:t>
            </w:r>
            <w:r>
              <w:rPr>
                <w:rFonts w:ascii="Times New Roman" w:eastAsia="Times New Roman" w:hAnsi="Times New Roman"/>
                <w:sz w:val="24"/>
                <w:szCs w:val="24"/>
                <w:u w:val="single"/>
              </w:rPr>
              <w:t>отримання пу</w:t>
            </w:r>
            <w:r>
              <w:rPr>
                <w:rFonts w:ascii="Times New Roman" w:eastAsia="Times New Roman" w:hAnsi="Times New Roman"/>
                <w:sz w:val="24"/>
                <w:szCs w:val="24"/>
                <w:u w:val="single"/>
              </w:rPr>
              <w:t>блічних (електронних публічних) послуг</w:t>
            </w:r>
          </w:p>
          <w:p>
            <w:pPr>
              <w:pStyle w:val="style0"/>
              <w:tabs>
                <w:tab w:val="right" w:leader="underscore" w:pos="10167"/>
              </w:tabs>
              <w:spacing w:after="0" w:lineRule="auto" w:line="240"/>
              <w:jc w:val="both"/>
              <w:rPr>
                <w:rFonts w:ascii="Times New Roman" w:eastAsia="Times New Roman" w:hAnsi="Times New Roman"/>
                <w:sz w:val="24"/>
                <w:szCs w:val="24"/>
                <w:u w:val="single"/>
              </w:rPr>
            </w:pP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noProof/>
                <w:color w:val="000000"/>
                <w:sz w:val="24"/>
                <w:szCs w:val="24"/>
                <w:lang w:val="en-US"/>
              </w:rPr>
              <mc:AlternateContent>
                <mc:Choice Requires="wps">
                  <w:drawing>
                    <wp:anchor distT="0" distB="0" distL="0" distR="0" simplePos="false" relativeHeight="8" behindDoc="false" locked="false" layoutInCell="true" allowOverlap="true">
                      <wp:simplePos x="0" y="0"/>
                      <wp:positionH relativeFrom="leftMargin">
                        <wp:posOffset>12065</wp:posOffset>
                      </wp:positionH>
                      <wp:positionV relativeFrom="paragraph">
                        <wp:posOffset>45720</wp:posOffset>
                      </wp:positionV>
                      <wp:extent cx="152400" cy="171450"/>
                      <wp:effectExtent l="0" t="0" r="19050" b="19050"/>
                      <wp:wrapNone/>
                      <wp:docPr id="1030" name="Блок-схема: процес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400" cy="171450"/>
                              </a:xfrm>
                              <a:prstGeom prst="flowChartProcess"/>
                              <a:solidFill>
                                <a:srgbClr val="ffffff"/>
                              </a:solidFill>
                              <a:ln cmpd="sng" cap="flat" w="2540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0" type="#_x0000_t109" fillcolor="white" style="position:absolute;margin-left:0.95pt;margin-top:3.6pt;width:12.0pt;height:13.5pt;z-index:8;mso-position-horizontal-relative:left-margin-area;mso-position-vertical-relative:text;mso-width-percent:0;mso-height-percent:0;mso-width-relative:margin;mso-height-relative:margin;mso-wrap-distance-left:0.0pt;mso-wrap-distance-right:0.0pt;visibility:visible;">
                      <v:stroke weight="2.0pt"/>
                      <v:fill/>
                    </v:shape>
                  </w:pict>
                </mc:Fallback>
              </mc:AlternateContent>
            </w: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консультування </w:t>
            </w:r>
            <w:r>
              <w:rPr>
                <w:rFonts w:ascii="Times New Roman" w:eastAsia="Times New Roman" w:hAnsi="Times New Roman"/>
                <w:sz w:val="24"/>
                <w:szCs w:val="24"/>
                <w:u w:val="single"/>
              </w:rPr>
              <w:t xml:space="preserve">щодо отримання соціальних послуг, зокрема з питань оформлення документів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для отримання таких послуг </w:t>
            </w:r>
          </w:p>
          <w:p>
            <w:pPr>
              <w:pStyle w:val="style0"/>
              <w:tabs>
                <w:tab w:val="right" w:leader="underscore" w:pos="10167"/>
              </w:tabs>
              <w:spacing w:after="0" w:lineRule="auto" w:line="240"/>
              <w:jc w:val="both"/>
              <w:rPr>
                <w:rFonts w:ascii="Times New Roman" w:eastAsia="Times New Roman" w:hAnsi="Times New Roman"/>
                <w:sz w:val="24"/>
                <w:szCs w:val="24"/>
                <w:u w:val="single"/>
              </w:rPr>
            </w:pP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noProof/>
                <w:color w:val="000000"/>
                <w:sz w:val="24"/>
                <w:szCs w:val="24"/>
                <w:lang w:val="en-US"/>
              </w:rPr>
              <mc:AlternateContent>
                <mc:Choice Requires="wps">
                  <w:drawing>
                    <wp:anchor distT="0" distB="0" distL="0" distR="0" simplePos="false" relativeHeight="7" behindDoc="false" locked="false" layoutInCell="true" allowOverlap="true">
                      <wp:simplePos x="0" y="0"/>
                      <wp:positionH relativeFrom="leftMargin">
                        <wp:posOffset>-5715</wp:posOffset>
                      </wp:positionH>
                      <wp:positionV relativeFrom="paragraph">
                        <wp:posOffset>125094</wp:posOffset>
                      </wp:positionV>
                      <wp:extent cx="161925" cy="171449"/>
                      <wp:effectExtent l="0" t="0" r="28575" b="19050"/>
                      <wp:wrapNone/>
                      <wp:docPr id="1031" name="Блок-схема: процес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171449"/>
                              </a:xfrm>
                              <a:prstGeom prst="flowChartProcess"/>
                              <a:solidFill>
                                <a:srgbClr val="ffffff"/>
                              </a:solidFill>
                              <a:ln cmpd="sng" cap="flat" w="2540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109" fillcolor="white" style="position:absolute;margin-left:-0.45pt;margin-top:9.85pt;width:12.75pt;height:13.5pt;z-index:7;mso-position-horizontal-relative:left-margin-area;mso-position-vertical-relative:text;mso-width-percent:0;mso-height-percent:0;mso-width-relative:margin;mso-height-relative:margin;mso-wrap-distance-left:0.0pt;mso-wrap-distance-right:0.0pt;visibility:visible;">
                      <v:stroke weight="2.0pt"/>
                      <v:fill/>
                    </v:shape>
                  </w:pict>
                </mc:Fallback>
              </mc:AlternateContent>
            </w: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консультування </w:t>
            </w:r>
            <w:r>
              <w:rPr>
                <w:rFonts w:ascii="Times New Roman" w:eastAsia="Times New Roman" w:hAnsi="Times New Roman"/>
                <w:sz w:val="24"/>
                <w:szCs w:val="24"/>
                <w:u w:val="single"/>
              </w:rPr>
              <w:t xml:space="preserve">щодо отримання освітніх послуг, зокрема з питань оформлення документів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для отримання таких послуг </w:t>
            </w:r>
          </w:p>
          <w:p>
            <w:pPr>
              <w:pStyle w:val="style0"/>
              <w:tabs>
                <w:tab w:val="right" w:leader="underscore" w:pos="10167"/>
              </w:tabs>
              <w:spacing w:after="0" w:lineRule="auto" w:line="240"/>
              <w:jc w:val="both"/>
              <w:rPr>
                <w:rFonts w:ascii="Times New Roman" w:eastAsia="Times New Roman" w:hAnsi="Times New Roman"/>
                <w:sz w:val="24"/>
                <w:szCs w:val="24"/>
                <w:u w:val="single"/>
              </w:rPr>
            </w:pP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noProof/>
                <w:color w:val="000000"/>
                <w:sz w:val="24"/>
                <w:szCs w:val="24"/>
                <w:lang w:val="en-US"/>
              </w:rPr>
              <mc:AlternateContent>
                <mc:Choice Requires="wps">
                  <w:drawing>
                    <wp:anchor distT="0" distB="0" distL="0" distR="0" simplePos="false" relativeHeight="9" behindDoc="false" locked="false" layoutInCell="true" allowOverlap="true">
                      <wp:simplePos x="0" y="0"/>
                      <wp:positionH relativeFrom="column">
                        <wp:posOffset>-13970</wp:posOffset>
                      </wp:positionH>
                      <wp:positionV relativeFrom="paragraph">
                        <wp:posOffset>73660</wp:posOffset>
                      </wp:positionV>
                      <wp:extent cx="171450" cy="161924"/>
                      <wp:effectExtent l="0" t="0" r="19050" b="28575"/>
                      <wp:wrapNone/>
                      <wp:docPr id="1032" name="Блок-схема: процес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 cy="161924"/>
                              </a:xfrm>
                              <a:prstGeom prst="flowChartProcess"/>
                              <a:solidFill>
                                <a:srgbClr val="ffffff"/>
                              </a:solidFill>
                              <a:ln cmpd="sng" cap="flat" w="2540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2" type="#_x0000_t109" fillcolor="white" style="position:absolute;margin-left:-1.1pt;margin-top:5.8pt;width:13.5pt;height:12.75pt;z-index:9;mso-position-horizontal-relative:text;mso-position-vertical-relative:text;mso-width-percent:0;mso-height-percent:0;mso-width-relative:margin;mso-height-relative:margin;mso-wrap-distance-left:0.0pt;mso-wrap-distance-right:0.0pt;visibility:visible;">
                      <v:stroke weight="2.0pt"/>
                      <v:fill/>
                    </v:shape>
                  </w:pict>
                </mc:Fallback>
              </mc:AlternateContent>
            </w: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консультування </w:t>
            </w:r>
            <w:r>
              <w:rPr>
                <w:rFonts w:ascii="Times New Roman" w:eastAsia="Times New Roman" w:hAnsi="Times New Roman"/>
                <w:sz w:val="24"/>
                <w:szCs w:val="24"/>
                <w:u w:val="single"/>
              </w:rPr>
              <w:t xml:space="preserve">щодо отримання реабілітаційних послуг, зокрема з питань оформлення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документів для отримання таких послуг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noProof/>
                <w:color w:val="000000"/>
                <w:sz w:val="24"/>
                <w:szCs w:val="24"/>
                <w:lang w:val="en-US"/>
              </w:rPr>
              <mc:AlternateContent>
                <mc:Choice Requires="wps">
                  <w:drawing>
                    <wp:anchor distT="0" distB="0" distL="0" distR="0" simplePos="false" relativeHeight="10" behindDoc="false" locked="false" layoutInCell="true" allowOverlap="true">
                      <wp:simplePos x="0" y="0"/>
                      <wp:positionH relativeFrom="column">
                        <wp:posOffset>11430</wp:posOffset>
                      </wp:positionH>
                      <wp:positionV relativeFrom="paragraph">
                        <wp:posOffset>34925</wp:posOffset>
                      </wp:positionV>
                      <wp:extent cx="152400" cy="142875"/>
                      <wp:effectExtent l="0" t="0" r="19050" b="28575"/>
                      <wp:wrapNone/>
                      <wp:docPr id="1033" name="Блок-схема: процес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400" cy="142875"/>
                              </a:xfrm>
                              <a:prstGeom prst="flowChartProcess"/>
                              <a:solidFill>
                                <a:srgbClr val="ffffff"/>
                              </a:solidFill>
                              <a:ln cmpd="sng" cap="flat" w="2540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3" type="#_x0000_t109" fillcolor="white" style="position:absolute;margin-left:0.9pt;margin-top:2.75pt;width:12.0pt;height:11.25pt;z-index:10;mso-position-horizontal-relative:text;mso-position-vertical-relative:text;mso-width-percent:0;mso-height-percent:0;mso-width-relative:margin;mso-height-relative:margin;mso-wrap-distance-left:0.0pt;mso-wrap-distance-right:0.0pt;visibility:visible;">
                      <v:stroke weight="2.0pt"/>
                      <v:fill/>
                    </v:shape>
                  </w:pict>
                </mc:Fallback>
              </mc:AlternateContent>
            </w: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консультування </w:t>
            </w:r>
            <w:r>
              <w:rPr>
                <w:rFonts w:ascii="Times New Roman" w:eastAsia="Times New Roman" w:hAnsi="Times New Roman"/>
                <w:sz w:val="24"/>
                <w:szCs w:val="24"/>
                <w:u w:val="single"/>
              </w:rPr>
              <w:t xml:space="preserve">щодо отримання психологічних послуг, зокрема з питань оформлення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документів для отримання таких послуг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noProof/>
                <w:color w:val="000000"/>
                <w:sz w:val="24"/>
                <w:szCs w:val="24"/>
                <w:lang w:val="en-US"/>
              </w:rPr>
              <mc:AlternateContent>
                <mc:Choice Requires="wps">
                  <w:drawing>
                    <wp:anchor distT="0" distB="0" distL="0" distR="0" simplePos="false" relativeHeight="6" behindDoc="false" locked="false" layoutInCell="true" allowOverlap="true">
                      <wp:simplePos x="0" y="0"/>
                      <wp:positionH relativeFrom="leftMargin">
                        <wp:posOffset>21590</wp:posOffset>
                      </wp:positionH>
                      <wp:positionV relativeFrom="paragraph">
                        <wp:posOffset>127635</wp:posOffset>
                      </wp:positionV>
                      <wp:extent cx="171450" cy="133349"/>
                      <wp:effectExtent l="0" t="0" r="19050" b="19050"/>
                      <wp:wrapNone/>
                      <wp:docPr id="1034" name="Блок-схема: процес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 cy="133349"/>
                              </a:xfrm>
                              <a:prstGeom prst="flowChartProcess"/>
                              <a:solidFill>
                                <a:srgbClr val="ffffff"/>
                              </a:solidFill>
                              <a:ln cmpd="sng" cap="flat" w="2540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4" type="#_x0000_t109" fillcolor="white" style="position:absolute;margin-left:1.7pt;margin-top:10.05pt;width:13.5pt;height:10.5pt;z-index:6;mso-position-horizontal-relative:left-margin-area;mso-position-vertical-relative:text;mso-width-percent:0;mso-height-percent:0;mso-width-relative:margin;mso-height-relative:margin;mso-wrap-distance-left:0.0pt;mso-wrap-distance-right:0.0pt;visibility:visible;">
                      <v:stroke weight="2.0pt"/>
                      <v:fill/>
                    </v:shape>
                  </w:pict>
                </mc:Fallback>
              </mc:AlternateContent>
            </w:r>
            <w:r>
              <w:rPr>
                <w:rFonts w:ascii="Times New Roman" w:eastAsia="Times New Roman" w:hAnsi="Times New Roman"/>
                <w:sz w:val="24"/>
                <w:szCs w:val="24"/>
                <w:u w:val="single"/>
              </w:rPr>
              <w:t xml:space="preserve">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комунікація</w:t>
            </w:r>
            <w:r>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з </w:t>
            </w:r>
            <w:r>
              <w:rPr>
                <w:rFonts w:ascii="Times New Roman" w:eastAsia="Times New Roman" w:hAnsi="Times New Roman"/>
                <w:sz w:val="24"/>
                <w:szCs w:val="24"/>
                <w:u w:val="single"/>
              </w:rPr>
              <w:t xml:space="preserve">суб’єктами надання публічних </w:t>
            </w:r>
            <w:r>
              <w:rPr>
                <w:rFonts w:ascii="Times New Roman" w:eastAsia="Times New Roman" w:hAnsi="Times New Roman"/>
                <w:sz w:val="24"/>
                <w:szCs w:val="24"/>
                <w:u w:val="single"/>
              </w:rPr>
              <w:t xml:space="preserve">(електронних публічних) послуг щодо  </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ascii="Times New Roman" w:eastAsia="Times New Roman" w:hAnsi="Times New Roman"/>
                <w:sz w:val="24"/>
                <w:szCs w:val="24"/>
                <w:u w:val="single"/>
              </w:rPr>
              <w:t>процедури подання та супроводження документів для отримання пільг, гарантій, реалізації прав.</w:t>
            </w:r>
          </w:p>
          <w:p>
            <w:pPr>
              <w:pStyle w:val="style0"/>
              <w:tabs>
                <w:tab w:val="right" w:leader="underscore" w:pos="10167"/>
              </w:tabs>
              <w:spacing w:after="0" w:lineRule="auto" w:line="240"/>
              <w:jc w:val="both"/>
              <w:rPr>
                <w:rFonts w:ascii="Times New Roman" w:eastAsia="Times New Roman" w:hAnsi="Times New Roman"/>
                <w:sz w:val="24"/>
                <w:szCs w:val="24"/>
                <w:u w:val="single"/>
              </w:rPr>
            </w:pPr>
            <w:r>
              <w:rPr>
                <w:rFonts w:eastAsia="Times New Roman"/>
                <w:b/>
                <w:i/>
                <w:color w:val="000000"/>
                <w:sz w:val="24"/>
                <w:szCs w:val="24"/>
                <w:lang w:eastAsia="uk-UA"/>
              </w:rPr>
              <w:t xml:space="preserve">       </w:t>
            </w:r>
            <w:r>
              <w:rPr>
                <w:rFonts w:eastAsia="Times New Roman"/>
                <w:color w:val="000000"/>
                <w:sz w:val="20"/>
                <w:szCs w:val="20"/>
                <w:lang w:eastAsia="uk-UA"/>
              </w:rPr>
              <w:t>             </w:t>
            </w:r>
            <w:r>
              <w:rPr>
                <w:rFonts w:eastAsia="Times New Roman"/>
                <w:sz w:val="24"/>
                <w:szCs w:val="24"/>
                <w:lang w:eastAsia="uk-UA"/>
              </w:rPr>
              <w:t> </w:t>
            </w:r>
          </w:p>
        </w:tc>
      </w:tr>
      <w:tr>
        <w:tblPrEx/>
        <w:trPr>
          <w:trHeight w:val="578" w:hRule="atLeast"/>
          <w:tblCellSpacing w:w="15" w:type="dxa"/>
          <w:jc w:val="center"/>
        </w:trPr>
        <w:tc>
          <w:tcPr>
            <w:tcW w:w="5161" w:type="dxa"/>
            <w:tcBorders/>
            <w:shd w:val="clear" w:color="auto" w:fill="auto"/>
            <w:tcMar>
              <w:top w:w="15" w:type="dxa"/>
              <w:left w:w="15" w:type="dxa"/>
              <w:bottom w:w="15" w:type="dxa"/>
              <w:right w:w="15" w:type="dxa"/>
            </w:tcMar>
            <w:vAlign w:val="center"/>
          </w:tcPr>
          <w:p>
            <w:pPr>
              <w:pStyle w:val="style0"/>
              <w:tabs>
                <w:tab w:val="left" w:leader="underscore" w:pos="149"/>
                <w:tab w:val="right" w:leader="underscore" w:pos="433"/>
                <w:tab w:val="left" w:leader="underscore" w:pos="686"/>
                <w:tab w:val="right" w:leader="underscore" w:pos="2126"/>
                <w:tab w:val="left" w:leader="underscore" w:pos="2229"/>
                <w:tab w:val="right" w:leader="underscore" w:pos="2796"/>
              </w:tabs>
              <w:spacing w:before="100" w:beforeAutospacing="true" w:after="100" w:afterAutospacing="true" w:lineRule="auto" w:line="240"/>
              <w:jc w:val="both"/>
              <w:rPr>
                <w:rFonts w:ascii="Times New Roman" w:eastAsia="Times New Roman" w:hAnsi="Times New Roman"/>
                <w:sz w:val="24"/>
                <w:szCs w:val="24"/>
                <w:lang w:val="en-US" w:eastAsia="uk-UA"/>
              </w:rPr>
            </w:pPr>
            <w:r>
              <w:rPr>
                <w:rFonts w:ascii="Times New Roman" w:eastAsia="Times New Roman" w:hAnsi="Times New Roman"/>
                <w:color w:val="000000"/>
                <w:sz w:val="24"/>
                <w:szCs w:val="24"/>
                <w:lang w:eastAsia="uk-UA"/>
              </w:rPr>
              <w:t>«______» 2023р. </w:t>
            </w:r>
          </w:p>
        </w:tc>
        <w:tc>
          <w:tcPr>
            <w:tcW w:w="5051" w:type="dxa"/>
            <w:tcBorders/>
            <w:shd w:val="clear" w:color="auto" w:fill="auto"/>
            <w:tcMar>
              <w:top w:w="15" w:type="dxa"/>
              <w:left w:w="15" w:type="dxa"/>
              <w:bottom w:w="15" w:type="dxa"/>
              <w:right w:w="15" w:type="dxa"/>
            </w:tcMar>
            <w:vAlign w:val="center"/>
          </w:tcPr>
          <w:p>
            <w:pPr>
              <w:pStyle w:val="style0"/>
              <w:spacing w:before="100" w:beforeAutospacing="true" w:after="100" w:afterAutospacing="true" w:lineRule="auto" w:line="240"/>
              <w:jc w:val="center"/>
              <w:rPr>
                <w:rFonts w:eastAsia="Times New Roman"/>
                <w:sz w:val="24"/>
                <w:szCs w:val="24"/>
                <w:lang w:eastAsia="uk-UA"/>
              </w:rPr>
            </w:pPr>
            <w:r>
              <w:rPr>
                <w:rFonts w:eastAsia="Times New Roman"/>
                <w:color w:val="000000"/>
                <w:sz w:val="24"/>
                <w:szCs w:val="24"/>
                <w:lang w:eastAsia="uk-UA"/>
              </w:rPr>
              <w:t>__________________________</w:t>
            </w:r>
            <w:r>
              <w:rPr>
                <w:rFonts w:eastAsia="Times New Roman"/>
                <w:color w:val="000000"/>
                <w:sz w:val="24"/>
                <w:szCs w:val="24"/>
                <w:lang w:eastAsia="uk-UA"/>
              </w:rPr>
              <w:br/>
            </w:r>
            <w:r>
              <w:rPr>
                <w:rFonts w:ascii="Times New Roman" w:eastAsia="Times New Roman" w:hAnsi="Times New Roman"/>
                <w:color w:val="000000"/>
                <w:sz w:val="20"/>
                <w:szCs w:val="20"/>
                <w:lang w:eastAsia="uk-UA"/>
              </w:rPr>
              <w:t> (</w:t>
            </w:r>
            <w:r>
              <w:rPr>
                <w:rFonts w:ascii="Times New Roman" w:eastAsia="Times New Roman" w:hAnsi="Times New Roman"/>
                <w:i/>
                <w:color w:val="000000"/>
                <w:sz w:val="20"/>
                <w:szCs w:val="20"/>
                <w:lang w:eastAsia="uk-UA"/>
              </w:rPr>
              <w:t>підпис</w:t>
            </w:r>
            <w:r>
              <w:rPr>
                <w:rFonts w:ascii="Times New Roman" w:eastAsia="Times New Roman" w:hAnsi="Times New Roman"/>
                <w:color w:val="000000"/>
                <w:sz w:val="24"/>
                <w:szCs w:val="24"/>
                <w:lang w:eastAsia="uk-UA"/>
              </w:rPr>
              <w:t>)</w:t>
            </w:r>
          </w:p>
        </w:tc>
      </w:tr>
      <w:tr>
        <w:tblPrEx/>
        <w:trPr>
          <w:trHeight w:val="868" w:hRule="atLeast"/>
          <w:tblCellSpacing w:w="15" w:type="dxa"/>
          <w:jc w:val="center"/>
        </w:trPr>
        <w:tc>
          <w:tcPr>
            <w:tcW w:w="10242" w:type="dxa"/>
            <w:gridSpan w:val="2"/>
            <w:tcBorders/>
            <w:shd w:val="clear" w:color="auto" w:fill="auto"/>
            <w:tcMar>
              <w:top w:w="15" w:type="dxa"/>
              <w:left w:w="15" w:type="dxa"/>
              <w:bottom w:w="15" w:type="dxa"/>
              <w:right w:w="15" w:type="dxa"/>
            </w:tcMar>
            <w:vAlign w:val="center"/>
          </w:tcPr>
          <w:p>
            <w:pPr>
              <w:pStyle w:val="style0"/>
              <w:tabs>
                <w:tab w:val="right" w:leader="underscore" w:pos="10167"/>
              </w:tabs>
              <w:spacing w:after="0" w:lineRule="auto" w:line="240"/>
              <w:rPr>
                <w:rFonts w:eastAsia="Times New Roman"/>
                <w:color w:val="000000"/>
                <w:sz w:val="24"/>
                <w:szCs w:val="24"/>
                <w:lang w:eastAsia="uk-UA"/>
              </w:rPr>
            </w:pPr>
          </w:p>
          <w:p>
            <w:pPr>
              <w:pStyle w:val="style0"/>
              <w:tabs>
                <w:tab w:val="right" w:leader="underscore" w:pos="10167"/>
              </w:tabs>
              <w:spacing w:after="0" w:lineRule="auto" w:line="240"/>
              <w:rPr>
                <w:rFonts w:eastAsia="Times New Roman"/>
                <w:b/>
                <w:sz w:val="24"/>
                <w:szCs w:val="24"/>
                <w:lang w:eastAsia="uk-UA"/>
              </w:rPr>
            </w:pPr>
            <w:r>
              <w:rPr>
                <w:rFonts w:ascii="Times New Roman" w:eastAsia="Times New Roman" w:hAnsi="Times New Roman"/>
                <w:color w:val="000000"/>
                <w:sz w:val="24"/>
                <w:szCs w:val="24"/>
                <w:lang w:eastAsia="uk-UA"/>
              </w:rPr>
              <w:t>Підтвердні документи, що додаються до заяви _____________________________________</w:t>
            </w:r>
            <w:r>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br/>
            </w:r>
          </w:p>
        </w:tc>
      </w:tr>
    </w:tbl>
    <w:p>
      <w:pPr>
        <w:pStyle w:val="style0"/>
        <w:spacing w:after="0" w:lineRule="auto" w:line="240"/>
        <w:jc w:val="right"/>
        <w:rPr>
          <w:rFonts w:ascii="Times New Roman" w:hAnsi="Times New Roman"/>
          <w:i/>
          <w:sz w:val="28"/>
          <w:szCs w:val="28"/>
        </w:rPr>
      </w:pPr>
      <w:r>
        <w:rPr>
          <w:rFonts w:ascii="Times New Roman" w:hAnsi="Times New Roman"/>
          <w:i/>
          <w:sz w:val="28"/>
          <w:szCs w:val="28"/>
        </w:rPr>
        <w:t>Д</w:t>
      </w:r>
      <w:r>
        <w:rPr>
          <w:rFonts w:ascii="Times New Roman" w:hAnsi="Times New Roman"/>
          <w:i/>
          <w:sz w:val="28"/>
          <w:szCs w:val="28"/>
        </w:rPr>
        <w:t>одаток</w:t>
      </w:r>
      <w:r>
        <w:rPr>
          <w:rFonts w:ascii="Times New Roman" w:hAnsi="Times New Roman"/>
          <w:i/>
          <w:sz w:val="28"/>
          <w:szCs w:val="28"/>
        </w:rPr>
        <w:t xml:space="preserve"> 5</w:t>
      </w:r>
      <w:r>
        <w:rPr>
          <w:rFonts w:ascii="Times New Roman" w:hAnsi="Times New Roman"/>
          <w:i/>
          <w:sz w:val="28"/>
          <w:szCs w:val="28"/>
        </w:rPr>
        <w:t xml:space="preserve"> до наказу</w:t>
      </w:r>
    </w:p>
    <w:p>
      <w:pPr>
        <w:pStyle w:val="style0"/>
        <w:spacing w:after="0" w:lineRule="auto" w:line="240"/>
        <w:jc w:val="right"/>
        <w:rPr>
          <w:rFonts w:ascii="Times New Roman" w:hAnsi="Times New Roman"/>
          <w:i/>
          <w:sz w:val="24"/>
          <w:szCs w:val="24"/>
        </w:rPr>
      </w:pPr>
      <w:r>
        <w:rPr>
          <w:rFonts w:ascii="Times New Roman" w:hAnsi="Times New Roman"/>
          <w:i/>
          <w:sz w:val="24"/>
          <w:szCs w:val="24"/>
        </w:rPr>
        <w:t>(пункт 30)</w:t>
      </w:r>
    </w:p>
    <w:p>
      <w:pPr>
        <w:pStyle w:val="style0"/>
        <w:jc w:val="center"/>
        <w:rPr>
          <w:rFonts w:ascii="Times New Roman" w:hAnsi="Times New Roman"/>
          <w:b/>
          <w:sz w:val="28"/>
          <w:szCs w:val="28"/>
        </w:rPr>
      </w:pPr>
      <w:r>
        <w:rPr>
          <w:b/>
          <w:sz w:val="28"/>
          <w:szCs w:val="28"/>
        </w:rPr>
        <w:t>П</w:t>
      </w:r>
      <w:r>
        <w:rPr>
          <w:rFonts w:ascii="Times New Roman" w:hAnsi="Times New Roman"/>
          <w:b/>
          <w:sz w:val="28"/>
          <w:szCs w:val="28"/>
        </w:rPr>
        <w:t>оказники надання послуги</w:t>
      </w:r>
      <w:r>
        <w:rPr>
          <w:rFonts w:ascii="Times New Roman" w:hAnsi="Times New Roman"/>
          <w:b/>
          <w:sz w:val="28"/>
          <w:szCs w:val="28"/>
          <w:lang w:eastAsia="uk-UA"/>
        </w:rPr>
        <w:t xml:space="preserve"> з </w:t>
      </w:r>
      <w:r>
        <w:rPr>
          <w:rFonts w:ascii="Times New Roman" w:hAnsi="Times New Roman"/>
          <w:b/>
          <w:sz w:val="28"/>
          <w:szCs w:val="28"/>
        </w:rPr>
        <w:t xml:space="preserve">підтримки переходу </w:t>
      </w:r>
      <w:r>
        <w:rPr>
          <w:rFonts w:ascii="Times New Roman" w:hAnsi="Times New Roman"/>
          <w:b/>
          <w:sz w:val="28"/>
          <w:szCs w:val="28"/>
        </w:rPr>
        <w:br/>
      </w:r>
      <w:r>
        <w:rPr>
          <w:rFonts w:ascii="Times New Roman" w:hAnsi="Times New Roman"/>
          <w:b/>
          <w:sz w:val="28"/>
          <w:szCs w:val="28"/>
        </w:rPr>
        <w:t>від військової служби до цивільного життя</w:t>
      </w:r>
      <w:r>
        <w:rPr>
          <w:rFonts w:ascii="Times New Roman" w:hAnsi="Times New Roman"/>
          <w:b/>
          <w:sz w:val="28"/>
          <w:szCs w:val="28"/>
        </w:rPr>
        <w:t xml:space="preserve"> та критерії їх оцінювання</w:t>
      </w:r>
    </w:p>
    <w:bookmarkStart w:id="0" w:name="n188"/>
    <w:bookmarkEnd w:id="0"/>
    <w:p>
      <w:pPr>
        <w:pStyle w:val="style4102"/>
        <w:numPr>
          <w:ilvl w:val="0"/>
          <w:numId w:val="11"/>
        </w:numPr>
        <w:shd w:val="clear" w:color="auto" w:fill="ffffff"/>
        <w:adjustRightInd w:val="false"/>
        <w:snapToGrid w:val="false"/>
        <w:spacing w:before="120" w:beforeAutospacing="false" w:after="120" w:afterAutospacing="false"/>
        <w:jc w:val="both"/>
        <w:rPr>
          <w:sz w:val="28"/>
          <w:szCs w:val="28"/>
        </w:rPr>
      </w:pPr>
      <w:r>
        <w:rPr>
          <w:sz w:val="28"/>
          <w:szCs w:val="28"/>
        </w:rPr>
        <w:t>Кількісні показники:</w:t>
      </w:r>
    </w:p>
    <w:p>
      <w:pPr>
        <w:pStyle w:val="style4102"/>
        <w:shd w:val="clear" w:color="auto" w:fill="ffffff"/>
        <w:adjustRightInd w:val="false"/>
        <w:snapToGrid w:val="false"/>
        <w:spacing w:before="120" w:beforeAutospacing="false" w:after="120" w:afterAutospacing="false"/>
        <w:ind w:firstLine="567"/>
        <w:jc w:val="both"/>
        <w:rPr>
          <w:sz w:val="28"/>
          <w:szCs w:val="28"/>
        </w:rPr>
      </w:pPr>
      <w:r>
        <w:rPr>
          <w:sz w:val="28"/>
          <w:szCs w:val="28"/>
        </w:rPr>
        <w:t>чисельність ветеранів, яким надано послуги (протягом одного робочого дня);</w:t>
      </w:r>
    </w:p>
    <w:p>
      <w:pPr>
        <w:pStyle w:val="style4102"/>
        <w:shd w:val="clear" w:color="auto" w:fill="ffffff"/>
        <w:adjustRightInd w:val="false"/>
        <w:snapToGrid w:val="false"/>
        <w:spacing w:before="120" w:beforeAutospacing="false" w:after="120" w:afterAutospacing="false"/>
        <w:ind w:firstLine="567"/>
        <w:jc w:val="both"/>
        <w:rPr>
          <w:color w:val="00b050"/>
          <w:sz w:val="28"/>
          <w:szCs w:val="28"/>
        </w:rPr>
      </w:pPr>
      <w:r>
        <w:rPr>
          <w:sz w:val="28"/>
          <w:szCs w:val="28"/>
        </w:rPr>
        <w:t>кількість визначених проблемних питань ветерана, які потребують вирішення (</w:t>
      </w:r>
      <w:r>
        <w:rPr>
          <w:sz w:val="28"/>
          <w:szCs w:val="28"/>
        </w:rPr>
        <w:t xml:space="preserve">протягом одного робочого дня); </w:t>
      </w:r>
    </w:p>
    <w:p>
      <w:pPr>
        <w:pStyle w:val="style4102"/>
        <w:shd w:val="clear" w:color="auto" w:fill="ffffff"/>
        <w:adjustRightInd w:val="false"/>
        <w:snapToGrid w:val="false"/>
        <w:spacing w:before="120" w:beforeAutospacing="false" w:after="120" w:afterAutospacing="false"/>
        <w:ind w:firstLine="567"/>
        <w:jc w:val="both"/>
        <w:rPr>
          <w:sz w:val="28"/>
          <w:szCs w:val="28"/>
        </w:rPr>
      </w:pPr>
      <w:r>
        <w:rPr>
          <w:sz w:val="28"/>
          <w:szCs w:val="28"/>
        </w:rPr>
        <w:t xml:space="preserve">кількість </w:t>
      </w:r>
      <w:r>
        <w:rPr>
          <w:sz w:val="28"/>
          <w:szCs w:val="28"/>
        </w:rPr>
        <w:t>проведення бесід, зустрічей з метою інформування про державні, регіональні, місцеві програми підтримки ветеранів, членів сімей ветеранів, членів сімей загиблих (померлих) ветеранів війни, членів сімей загиблих (померлих) Захисників та Захисниць України</w:t>
      </w:r>
      <w:r>
        <w:rPr>
          <w:sz w:val="28"/>
          <w:szCs w:val="28"/>
        </w:rPr>
        <w:t xml:space="preserve"> (індивідуальних/колективних протягом одного робочого дня)</w:t>
      </w:r>
      <w:r>
        <w:rPr>
          <w:sz w:val="28"/>
          <w:szCs w:val="28"/>
        </w:rPr>
        <w:t>;</w:t>
      </w:r>
    </w:p>
    <w:p>
      <w:pPr>
        <w:pStyle w:val="style4100"/>
        <w:jc w:val="both"/>
        <w:rPr>
          <w:rFonts w:ascii="Times New Roman" w:hAnsi="Times New Roman"/>
          <w:sz w:val="28"/>
          <w:szCs w:val="28"/>
        </w:rPr>
      </w:pPr>
      <w:r>
        <w:rPr>
          <w:rFonts w:ascii="Times New Roman" w:hAnsi="Times New Roman"/>
          <w:sz w:val="28"/>
          <w:szCs w:val="28"/>
        </w:rPr>
        <w:t xml:space="preserve">кількість </w:t>
      </w:r>
      <w:r>
        <w:rPr>
          <w:rFonts w:ascii="Times New Roman" w:hAnsi="Times New Roman"/>
          <w:sz w:val="28"/>
          <w:szCs w:val="28"/>
        </w:rPr>
        <w:t>індивідуальних консультацій з питань реалізації гарантій, пільг, прав, отримання публічни</w:t>
      </w:r>
      <w:r>
        <w:rPr>
          <w:rFonts w:ascii="Times New Roman" w:hAnsi="Times New Roman"/>
          <w:sz w:val="28"/>
          <w:szCs w:val="28"/>
        </w:rPr>
        <w:t xml:space="preserve">х (електронних публічних), соціальних, освітніх, реабілітаційних, психологічних та інших послуг, зокрема з питань оформлення документів для отримання таких послуг </w:t>
      </w:r>
      <w:r>
        <w:rPr>
          <w:rFonts w:ascii="Times New Roman" w:cs="Times New Roman" w:hAnsi="Times New Roman"/>
          <w:color w:val="auto"/>
          <w:sz w:val="28"/>
          <w:szCs w:val="28"/>
        </w:rPr>
        <w:t>(</w:t>
      </w:r>
      <w:r>
        <w:rPr>
          <w:rFonts w:ascii="Times New Roman" w:hAnsi="Times New Roman"/>
          <w:sz w:val="28"/>
          <w:szCs w:val="28"/>
        </w:rPr>
        <w:t>протягом одного робочого дня);</w:t>
      </w:r>
    </w:p>
    <w:bookmarkStart w:id="1" w:name="n113"/>
    <w:bookmarkEnd w:id="1"/>
    <w:p>
      <w:pPr>
        <w:pStyle w:val="style4102"/>
        <w:shd w:val="clear" w:color="auto" w:fill="ffffff"/>
        <w:adjustRightInd w:val="false"/>
        <w:snapToGrid w:val="false"/>
        <w:spacing w:before="120" w:beforeAutospacing="false" w:after="120" w:afterAutospacing="false"/>
        <w:ind w:firstLine="567"/>
        <w:jc w:val="both"/>
        <w:rPr>
          <w:sz w:val="28"/>
          <w:szCs w:val="28"/>
        </w:rPr>
      </w:pPr>
      <w:r>
        <w:rPr>
          <w:sz w:val="28"/>
          <w:szCs w:val="28"/>
        </w:rPr>
        <w:t xml:space="preserve">кількість </w:t>
      </w:r>
      <w:r>
        <w:rPr>
          <w:sz w:val="28"/>
          <w:szCs w:val="28"/>
        </w:rPr>
        <w:t>документів для отримання публічних (електронних публічних) послуг</w:t>
      </w:r>
      <w:r>
        <w:rPr>
          <w:sz w:val="28"/>
          <w:szCs w:val="28"/>
        </w:rPr>
        <w:t xml:space="preserve">, соціальних, освітніх, реабілітаційних, психологічних та інших послуг, допомога в оформленні яких надана ветеранам, </w:t>
      </w:r>
      <w:r>
        <w:rPr>
          <w:sz w:val="28"/>
          <w:szCs w:val="28"/>
        </w:rPr>
        <w:t>член</w:t>
      </w:r>
      <w:r>
        <w:rPr>
          <w:sz w:val="28"/>
          <w:szCs w:val="28"/>
        </w:rPr>
        <w:t>ам</w:t>
      </w:r>
      <w:r>
        <w:rPr>
          <w:sz w:val="28"/>
          <w:szCs w:val="28"/>
        </w:rPr>
        <w:t xml:space="preserve"> сімей ветеранів, член</w:t>
      </w:r>
      <w:r>
        <w:rPr>
          <w:sz w:val="28"/>
          <w:szCs w:val="28"/>
        </w:rPr>
        <w:t>ам</w:t>
      </w:r>
      <w:r>
        <w:rPr>
          <w:sz w:val="28"/>
          <w:szCs w:val="28"/>
        </w:rPr>
        <w:t xml:space="preserve"> сімей загиблих (померлих) ветеранів війни, членів сімей загиблих (померлих) Захисників та Захисниць України</w:t>
      </w:r>
      <w:r>
        <w:rPr>
          <w:sz w:val="28"/>
          <w:szCs w:val="28"/>
        </w:rPr>
        <w:t xml:space="preserve"> </w:t>
      </w:r>
      <w:r>
        <w:rPr>
          <w:sz w:val="28"/>
          <w:szCs w:val="28"/>
        </w:rPr>
        <w:t>(</w:t>
      </w:r>
      <w:r>
        <w:rPr>
          <w:sz w:val="28"/>
          <w:szCs w:val="28"/>
        </w:rPr>
        <w:t>протягом одного робочого дня)</w:t>
      </w:r>
      <w:r>
        <w:rPr>
          <w:sz w:val="28"/>
          <w:szCs w:val="28"/>
        </w:rPr>
        <w:t>;</w:t>
      </w:r>
    </w:p>
    <w:p>
      <w:pPr>
        <w:pStyle w:val="style4102"/>
        <w:shd w:val="clear" w:color="auto" w:fill="ffffff"/>
        <w:adjustRightInd w:val="false"/>
        <w:snapToGrid w:val="false"/>
        <w:spacing w:before="120" w:beforeAutospacing="false" w:after="120" w:afterAutospacing="false"/>
        <w:ind w:firstLine="567"/>
        <w:jc w:val="both"/>
        <w:rPr>
          <w:sz w:val="28"/>
          <w:szCs w:val="28"/>
        </w:rPr>
      </w:pPr>
      <w:r>
        <w:rPr>
          <w:sz w:val="28"/>
          <w:szCs w:val="28"/>
        </w:rPr>
        <w:t>надання інформації про взаємодію з фахівцями, службами, організаціями, підприємствами, органами, закладами, установами, суб</w:t>
      </w:r>
      <w:r>
        <w:rPr>
          <w:sz w:val="28"/>
          <w:szCs w:val="28"/>
        </w:rPr>
        <w:t>’</w:t>
      </w:r>
      <w:r>
        <w:rPr>
          <w:sz w:val="28"/>
          <w:szCs w:val="28"/>
        </w:rPr>
        <w:t>єктами надання публічних (електронних публічних) послуг</w:t>
      </w:r>
      <w:r>
        <w:rPr>
          <w:sz w:val="28"/>
          <w:szCs w:val="28"/>
        </w:rPr>
        <w:t>,</w:t>
      </w:r>
      <w:r>
        <w:rPr>
          <w:sz w:val="28"/>
          <w:szCs w:val="28"/>
        </w:rPr>
        <w:t xml:space="preserve"> </w:t>
      </w:r>
      <w:r>
        <w:rPr>
          <w:sz w:val="28"/>
          <w:szCs w:val="28"/>
        </w:rPr>
        <w:t>соціальних, освітніх, реабілітаційних, психологічних та інших послуг</w:t>
      </w:r>
      <w:r>
        <w:rPr>
          <w:sz w:val="28"/>
          <w:szCs w:val="28"/>
        </w:rPr>
        <w:t xml:space="preserve"> (</w:t>
      </w:r>
      <w:r>
        <w:rPr>
          <w:sz w:val="28"/>
          <w:szCs w:val="28"/>
        </w:rPr>
        <w:t>кількість ветеранів, яким надано визначену інформацію протягом одного робочого дня</w:t>
      </w:r>
      <w:r>
        <w:rPr>
          <w:sz w:val="28"/>
          <w:szCs w:val="28"/>
        </w:rPr>
        <w:t>);</w:t>
      </w:r>
    </w:p>
    <w:p>
      <w:pPr>
        <w:pStyle w:val="style4102"/>
        <w:shd w:val="clear" w:color="auto" w:fill="ffffff"/>
        <w:adjustRightInd w:val="false"/>
        <w:snapToGrid w:val="false"/>
        <w:spacing w:before="120" w:beforeAutospacing="false" w:after="120" w:afterAutospacing="false"/>
        <w:ind w:firstLine="567"/>
        <w:jc w:val="both"/>
        <w:rPr>
          <w:sz w:val="28"/>
          <w:szCs w:val="28"/>
        </w:rPr>
      </w:pPr>
      <w:r>
        <w:rPr>
          <w:sz w:val="28"/>
          <w:szCs w:val="28"/>
        </w:rPr>
        <w:t xml:space="preserve">надання </w:t>
      </w:r>
      <w:r>
        <w:rPr>
          <w:sz w:val="28"/>
          <w:szCs w:val="28"/>
        </w:rPr>
        <w:t>підтримки в налагодженні комунікації з фахівцями, службами, організаціями, підприємствами, органами, закладами, установами, суб</w:t>
      </w:r>
      <w:r>
        <w:rPr>
          <w:sz w:val="28"/>
          <w:szCs w:val="28"/>
        </w:rPr>
        <w:t>’</w:t>
      </w:r>
      <w:r>
        <w:rPr>
          <w:sz w:val="28"/>
          <w:szCs w:val="28"/>
        </w:rPr>
        <w:t>єктами надання публічних (електронних публічних) послуг</w:t>
      </w:r>
      <w:r>
        <w:rPr>
          <w:sz w:val="28"/>
          <w:szCs w:val="28"/>
        </w:rPr>
        <w:t>,</w:t>
      </w:r>
      <w:r>
        <w:rPr>
          <w:sz w:val="28"/>
          <w:szCs w:val="28"/>
        </w:rPr>
        <w:t xml:space="preserve"> </w:t>
      </w:r>
      <w:r>
        <w:rPr>
          <w:sz w:val="28"/>
          <w:szCs w:val="28"/>
        </w:rPr>
        <w:t>соціальних, освітніх, реабілітаційних, психологічних та інших послуг</w:t>
      </w:r>
      <w:r>
        <w:rPr>
          <w:sz w:val="28"/>
          <w:szCs w:val="28"/>
        </w:rPr>
        <w:t xml:space="preserve"> (</w:t>
      </w:r>
      <w:r>
        <w:rPr>
          <w:sz w:val="28"/>
          <w:szCs w:val="28"/>
        </w:rPr>
        <w:t>кількість ветеранів, яким надано підтримку в налагодженні визначеної комунікації протягом одного робочого дня</w:t>
      </w:r>
      <w:r>
        <w:rPr>
          <w:sz w:val="28"/>
          <w:szCs w:val="28"/>
        </w:rPr>
        <w:t>)</w:t>
      </w:r>
      <w:r>
        <w:rPr>
          <w:sz w:val="28"/>
          <w:szCs w:val="28"/>
        </w:rPr>
        <w:t>;</w:t>
      </w:r>
    </w:p>
    <w:p>
      <w:pPr>
        <w:pStyle w:val="style4102"/>
        <w:shd w:val="clear" w:color="auto" w:fill="ffffff"/>
        <w:adjustRightInd w:val="false"/>
        <w:snapToGrid w:val="false"/>
        <w:spacing w:before="120" w:beforeAutospacing="false" w:after="120" w:afterAutospacing="false"/>
        <w:ind w:firstLine="567"/>
        <w:jc w:val="both"/>
        <w:rPr>
          <w:sz w:val="28"/>
          <w:szCs w:val="28"/>
        </w:rPr>
      </w:pPr>
      <w:r>
        <w:rPr>
          <w:sz w:val="28"/>
          <w:szCs w:val="28"/>
        </w:rPr>
        <w:t xml:space="preserve">кількість </w:t>
      </w:r>
      <w:r>
        <w:rPr>
          <w:sz w:val="28"/>
          <w:szCs w:val="28"/>
        </w:rPr>
        <w:t>консульт</w:t>
      </w:r>
      <w:r>
        <w:rPr>
          <w:sz w:val="28"/>
          <w:szCs w:val="28"/>
        </w:rPr>
        <w:t>ацій</w:t>
      </w:r>
      <w:r>
        <w:rPr>
          <w:sz w:val="28"/>
          <w:szCs w:val="28"/>
        </w:rPr>
        <w:t xml:space="preserve"> щодо використання інформаційно-комунікаційних систем </w:t>
      </w:r>
      <w:r>
        <w:rPr>
          <w:sz w:val="28"/>
          <w:szCs w:val="28"/>
        </w:rPr>
        <w:t>Мінветеранів</w:t>
      </w:r>
      <w:r>
        <w:rPr>
          <w:sz w:val="28"/>
          <w:szCs w:val="28"/>
        </w:rPr>
        <w:t xml:space="preserve"> (</w:t>
      </w:r>
      <w:r>
        <w:rPr>
          <w:sz w:val="28"/>
          <w:szCs w:val="28"/>
        </w:rPr>
        <w:t>протягом одного робочого дня);</w:t>
      </w:r>
    </w:p>
    <w:p>
      <w:pPr>
        <w:pStyle w:val="style0"/>
        <w:ind w:firstLine="567"/>
        <w:jc w:val="both"/>
        <w:rPr>
          <w:rFonts w:ascii="Times New Roman" w:hAnsi="Times New Roman"/>
          <w:sz w:val="28"/>
          <w:szCs w:val="28"/>
        </w:rPr>
      </w:pPr>
      <w:r>
        <w:rPr>
          <w:rFonts w:ascii="Times New Roman" w:hAnsi="Times New Roman"/>
          <w:sz w:val="28"/>
          <w:szCs w:val="28"/>
        </w:rPr>
        <w:t>кільк</w:t>
      </w:r>
      <w:r>
        <w:rPr>
          <w:rFonts w:ascii="Times New Roman" w:hAnsi="Times New Roman"/>
          <w:sz w:val="28"/>
          <w:szCs w:val="28"/>
        </w:rPr>
        <w:t>ість</w:t>
      </w:r>
      <w:r>
        <w:rPr>
          <w:rFonts w:ascii="Times New Roman" w:hAnsi="Times New Roman"/>
          <w:sz w:val="28"/>
          <w:szCs w:val="28"/>
        </w:rPr>
        <w:t xml:space="preserve"> скарг</w:t>
      </w:r>
      <w:r>
        <w:rPr>
          <w:rFonts w:ascii="Times New Roman" w:hAnsi="Times New Roman"/>
          <w:sz w:val="28"/>
          <w:szCs w:val="28"/>
        </w:rPr>
        <w:t xml:space="preserve"> на дії/бездіяльність помічника ветерана до керівника сервісного центру</w:t>
      </w:r>
      <w:r>
        <w:rPr>
          <w:rFonts w:ascii="Times New Roman" w:hAnsi="Times New Roman"/>
          <w:sz w:val="28"/>
          <w:szCs w:val="28"/>
        </w:rPr>
        <w:t xml:space="preserve"> і результатів їх розгляду (</w:t>
      </w:r>
      <w:r>
        <w:rPr>
          <w:rFonts w:ascii="Times New Roman" w:hAnsi="Times New Roman"/>
          <w:sz w:val="28"/>
          <w:szCs w:val="28"/>
        </w:rPr>
        <w:t>протягом одного місяця</w:t>
      </w:r>
      <w:r>
        <w:rPr>
          <w:rFonts w:ascii="Times New Roman" w:hAnsi="Times New Roman"/>
          <w:sz w:val="28"/>
          <w:szCs w:val="28"/>
        </w:rPr>
        <w:t xml:space="preserve">); </w:t>
      </w:r>
    </w:p>
    <w:p>
      <w:pPr>
        <w:pStyle w:val="style0"/>
        <w:ind w:firstLine="567"/>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ільк</w:t>
      </w:r>
      <w:r>
        <w:rPr>
          <w:rFonts w:ascii="Times New Roman" w:hAnsi="Times New Roman"/>
          <w:sz w:val="28"/>
          <w:szCs w:val="28"/>
        </w:rPr>
        <w:t>ість</w:t>
      </w:r>
      <w:r>
        <w:rPr>
          <w:rFonts w:ascii="Times New Roman" w:hAnsi="Times New Roman"/>
          <w:sz w:val="28"/>
          <w:szCs w:val="28"/>
        </w:rPr>
        <w:t xml:space="preserve"> задоволених звернень за </w:t>
      </w:r>
      <w:r>
        <w:rPr>
          <w:rFonts w:ascii="Times New Roman" w:hAnsi="Times New Roman"/>
          <w:sz w:val="28"/>
          <w:szCs w:val="28"/>
        </w:rPr>
        <w:t>послугами з підтримки переходу від військової служби до цивільного життя</w:t>
      </w:r>
      <w:r>
        <w:rPr>
          <w:rFonts w:ascii="Times New Roman" w:hAnsi="Times New Roman"/>
          <w:sz w:val="28"/>
          <w:szCs w:val="28"/>
        </w:rPr>
        <w:t xml:space="preserve"> (% від загальної кількості звернень</w:t>
      </w:r>
      <w:r>
        <w:rPr>
          <w:rFonts w:ascii="Times New Roman" w:hAnsi="Times New Roman"/>
          <w:sz w:val="28"/>
          <w:szCs w:val="28"/>
        </w:rPr>
        <w:t xml:space="preserve"> протягом місяця);</w:t>
      </w:r>
      <w:r>
        <w:rPr>
          <w:rFonts w:ascii="Times New Roman" w:hAnsi="Times New Roman"/>
          <w:sz w:val="28"/>
          <w:szCs w:val="28"/>
        </w:rPr>
        <w:t xml:space="preserve"> </w:t>
      </w:r>
      <w:bookmarkStart w:id="2" w:name="n192"/>
      <w:bookmarkEnd w:id="2"/>
    </w:p>
    <w:p>
      <w:pPr>
        <w:pStyle w:val="style0"/>
        <w:ind w:firstLine="567"/>
        <w:jc w:val="both"/>
        <w:rPr>
          <w:rFonts w:ascii="Times New Roman" w:hAnsi="Times New Roman"/>
          <w:sz w:val="28"/>
          <w:szCs w:val="28"/>
        </w:rPr>
      </w:pPr>
      <w:r>
        <w:rPr>
          <w:rFonts w:ascii="Times New Roman" w:hAnsi="Times New Roman"/>
          <w:sz w:val="28"/>
          <w:szCs w:val="28"/>
        </w:rPr>
        <w:t>періодичність здійснення моніторингу якості надання послуги</w:t>
      </w:r>
      <w:r>
        <w:rPr>
          <w:rFonts w:ascii="Times New Roman" w:hAnsi="Times New Roman"/>
          <w:sz w:val="28"/>
          <w:szCs w:val="28"/>
        </w:rPr>
        <w:t xml:space="preserve"> з підтримки переходу від військової служби до цивільного життя (один раз на місяць)</w:t>
      </w:r>
      <w:r>
        <w:rPr>
          <w:rFonts w:ascii="Times New Roman" w:hAnsi="Times New Roman"/>
          <w:sz w:val="28"/>
          <w:szCs w:val="28"/>
        </w:rPr>
        <w:t>;</w:t>
      </w:r>
    </w:p>
    <w:bookmarkStart w:id="3" w:name="n193"/>
    <w:bookmarkEnd w:id="3"/>
    <w:p>
      <w:pPr>
        <w:pStyle w:val="style0"/>
        <w:ind w:firstLine="567"/>
        <w:jc w:val="both"/>
        <w:rPr>
          <w:rFonts w:ascii="Times New Roman" w:hAnsi="Times New Roman"/>
          <w:sz w:val="28"/>
          <w:szCs w:val="28"/>
        </w:rPr>
      </w:pPr>
      <w:r>
        <w:rPr>
          <w:rFonts w:ascii="Times New Roman" w:hAnsi="Times New Roman"/>
          <w:sz w:val="28"/>
          <w:szCs w:val="28"/>
        </w:rPr>
        <w:t>відповідність встановлених показників якості (встановлюється шляхом здійснення моніторингу</w:t>
      </w:r>
      <w:r>
        <w:rPr>
          <w:rFonts w:ascii="Times New Roman" w:hAnsi="Times New Roman"/>
          <w:sz w:val="28"/>
          <w:szCs w:val="28"/>
        </w:rPr>
        <w:t xml:space="preserve"> один раз на місяць</w:t>
      </w:r>
      <w:r>
        <w:rPr>
          <w:rFonts w:ascii="Times New Roman" w:hAnsi="Times New Roman"/>
          <w:sz w:val="28"/>
          <w:szCs w:val="28"/>
        </w:rPr>
        <w:t>).</w:t>
      </w:r>
    </w:p>
    <w:bookmarkStart w:id="4" w:name="n194"/>
    <w:bookmarkEnd w:id="4"/>
    <w:p>
      <w:pPr>
        <w:pStyle w:val="style0"/>
        <w:ind w:firstLine="567"/>
        <w:jc w:val="both"/>
        <w:rPr>
          <w:rFonts w:ascii="Times New Roman" w:hAnsi="Times New Roman"/>
          <w:sz w:val="28"/>
          <w:szCs w:val="28"/>
        </w:rPr>
      </w:pPr>
      <w:r>
        <w:rPr>
          <w:rFonts w:ascii="Times New Roman" w:hAnsi="Times New Roman"/>
          <w:sz w:val="28"/>
          <w:szCs w:val="28"/>
        </w:rPr>
        <w:t>2. Якісні показники:</w:t>
      </w:r>
    </w:p>
    <w:bookmarkStart w:id="5" w:name="n195"/>
    <w:bookmarkEnd w:id="5"/>
    <w:p>
      <w:pPr>
        <w:pStyle w:val="style0"/>
        <w:ind w:firstLine="567"/>
        <w:jc w:val="both"/>
        <w:rPr>
          <w:rFonts w:ascii="Times New Roman" w:hAnsi="Times New Roman"/>
          <w:sz w:val="28"/>
          <w:szCs w:val="28"/>
        </w:rPr>
      </w:pPr>
      <w:r>
        <w:rPr>
          <w:rFonts w:ascii="Times New Roman" w:hAnsi="Times New Roman"/>
          <w:sz w:val="28"/>
          <w:szCs w:val="28"/>
        </w:rPr>
        <w:t>1) адресність та індивідуальний підхід:</w:t>
      </w:r>
    </w:p>
    <w:bookmarkStart w:id="6" w:name="n196"/>
    <w:bookmarkEnd w:id="6"/>
    <w:p>
      <w:pPr>
        <w:pStyle w:val="style0"/>
        <w:ind w:firstLine="567"/>
        <w:jc w:val="both"/>
        <w:rPr>
          <w:rFonts w:ascii="Times New Roman" w:hAnsi="Times New Roman"/>
          <w:sz w:val="28"/>
          <w:szCs w:val="28"/>
        </w:rPr>
      </w:pPr>
      <w:r>
        <w:rPr>
          <w:rFonts w:ascii="Times New Roman" w:hAnsi="Times New Roman"/>
          <w:sz w:val="28"/>
          <w:szCs w:val="28"/>
        </w:rPr>
        <w:t>критерії оцінювання:</w:t>
      </w:r>
    </w:p>
    <w:bookmarkStart w:id="7" w:name="n197"/>
    <w:bookmarkEnd w:id="7"/>
    <w:p>
      <w:pPr>
        <w:pStyle w:val="style0"/>
        <w:ind w:firstLine="567"/>
        <w:jc w:val="both"/>
        <w:rPr>
          <w:rFonts w:ascii="Times New Roman" w:hAnsi="Times New Roman"/>
          <w:sz w:val="28"/>
          <w:szCs w:val="28"/>
        </w:rPr>
      </w:pPr>
      <w:r>
        <w:rPr>
          <w:rFonts w:ascii="Times New Roman" w:hAnsi="Times New Roman"/>
          <w:sz w:val="28"/>
          <w:szCs w:val="28"/>
        </w:rPr>
        <w:t xml:space="preserve">наявність визначення </w:t>
      </w:r>
      <w:r>
        <w:rPr>
          <w:rFonts w:ascii="Times New Roman" w:hAnsi="Times New Roman"/>
          <w:sz w:val="28"/>
          <w:szCs w:val="28"/>
        </w:rPr>
        <w:t>проблемних питань ветерана, які потребують вирішення</w:t>
      </w:r>
      <w:r>
        <w:rPr>
          <w:rFonts w:ascii="Times New Roman" w:hAnsi="Times New Roman"/>
          <w:sz w:val="28"/>
          <w:szCs w:val="28"/>
        </w:rPr>
        <w:t>;</w:t>
      </w:r>
    </w:p>
    <w:p>
      <w:pPr>
        <w:pStyle w:val="style0"/>
        <w:ind w:firstLine="567"/>
        <w:jc w:val="both"/>
        <w:rPr>
          <w:rFonts w:ascii="Times New Roman" w:hAnsi="Times New Roman"/>
          <w:sz w:val="28"/>
          <w:szCs w:val="28"/>
        </w:rPr>
      </w:pPr>
      <w:r>
        <w:rPr>
          <w:rFonts w:ascii="Times New Roman" w:hAnsi="Times New Roman"/>
          <w:sz w:val="28"/>
          <w:szCs w:val="28"/>
        </w:rPr>
        <w:t>відповідність, яка має передбачати, аби послуга відповідала обсягу та змісту конкретн</w:t>
      </w:r>
      <w:r>
        <w:rPr>
          <w:rFonts w:ascii="Times New Roman" w:hAnsi="Times New Roman"/>
          <w:sz w:val="28"/>
          <w:szCs w:val="28"/>
        </w:rPr>
        <w:t>ої</w:t>
      </w:r>
      <w:r>
        <w:rPr>
          <w:rFonts w:ascii="Times New Roman" w:hAnsi="Times New Roman"/>
          <w:sz w:val="28"/>
          <w:szCs w:val="28"/>
        </w:rPr>
        <w:t xml:space="preserve"> ситуації</w:t>
      </w:r>
      <w:r>
        <w:rPr>
          <w:rFonts w:ascii="Times New Roman" w:hAnsi="Times New Roman"/>
          <w:sz w:val="28"/>
          <w:szCs w:val="28"/>
        </w:rPr>
        <w:t>, що задовольняє запит</w:t>
      </w:r>
      <w:r>
        <w:rPr>
          <w:rFonts w:ascii="Times New Roman" w:hAnsi="Times New Roman"/>
          <w:sz w:val="28"/>
          <w:szCs w:val="28"/>
        </w:rPr>
        <w:t>, з яким звернувся</w:t>
      </w:r>
      <w:r>
        <w:rPr>
          <w:rFonts w:ascii="Times New Roman" w:hAnsi="Times New Roman"/>
          <w:sz w:val="28"/>
          <w:szCs w:val="28"/>
        </w:rPr>
        <w:t xml:space="preserve"> ветеран до помічника ветерана</w:t>
      </w:r>
      <w:r>
        <w:rPr>
          <w:rFonts w:ascii="Times New Roman" w:hAnsi="Times New Roman"/>
          <w:sz w:val="28"/>
          <w:szCs w:val="28"/>
        </w:rPr>
        <w:t>;</w:t>
      </w:r>
      <w:r>
        <w:rPr>
          <w:rFonts w:ascii="Times New Roman" w:hAnsi="Times New Roman"/>
          <w:strike/>
          <w:sz w:val="28"/>
          <w:szCs w:val="28"/>
          <w:highlight w:val="yellow"/>
        </w:rPr>
        <w:t xml:space="preserve"> </w:t>
      </w:r>
    </w:p>
    <w:p>
      <w:pPr>
        <w:pStyle w:val="style0"/>
        <w:ind w:firstLine="567"/>
        <w:jc w:val="both"/>
        <w:rPr>
          <w:rFonts w:ascii="Times New Roman" w:hAnsi="Times New Roman"/>
          <w:sz w:val="28"/>
          <w:szCs w:val="28"/>
        </w:rPr>
      </w:pPr>
      <w:r>
        <w:rPr>
          <w:rFonts w:ascii="Times New Roman" w:hAnsi="Times New Roman"/>
          <w:sz w:val="28"/>
          <w:szCs w:val="28"/>
        </w:rPr>
        <w:t xml:space="preserve">індивідуальність як вимір гідного ставлення до раси, національності, культури, віросповідання, віку, статі, інших індивідуальних особливостей ветеранів, а також за наявної можливості надання послуги помічником ветерана, який має схожий життєвий досвід з ветераном, який звертається; </w:t>
      </w:r>
    </w:p>
    <w:bookmarkStart w:id="8" w:name="n198"/>
    <w:bookmarkStart w:id="9" w:name="n200"/>
    <w:bookmarkEnd w:id="8"/>
    <w:bookmarkEnd w:id="9"/>
    <w:p>
      <w:pPr>
        <w:pStyle w:val="style0"/>
        <w:ind w:firstLine="567"/>
        <w:jc w:val="both"/>
        <w:rPr>
          <w:rFonts w:ascii="Times New Roman" w:hAnsi="Times New Roman"/>
          <w:sz w:val="28"/>
          <w:szCs w:val="28"/>
        </w:rPr>
      </w:pPr>
      <w:r>
        <w:rPr>
          <w:rFonts w:ascii="Times New Roman" w:hAnsi="Times New Roman"/>
          <w:sz w:val="28"/>
          <w:szCs w:val="28"/>
        </w:rPr>
        <w:t>2) результативність:</w:t>
      </w:r>
    </w:p>
    <w:bookmarkStart w:id="10" w:name="n201"/>
    <w:bookmarkEnd w:id="10"/>
    <w:p>
      <w:pPr>
        <w:pStyle w:val="style0"/>
        <w:ind w:firstLine="567"/>
        <w:jc w:val="both"/>
        <w:rPr>
          <w:rFonts w:ascii="Times New Roman" w:hAnsi="Times New Roman"/>
          <w:sz w:val="28"/>
          <w:szCs w:val="28"/>
        </w:rPr>
      </w:pPr>
      <w:r>
        <w:rPr>
          <w:rFonts w:ascii="Times New Roman" w:hAnsi="Times New Roman"/>
          <w:sz w:val="28"/>
          <w:szCs w:val="28"/>
        </w:rPr>
        <w:t>критерії оцінювання:</w:t>
      </w:r>
    </w:p>
    <w:p>
      <w:pPr>
        <w:pStyle w:val="style0"/>
        <w:ind w:firstLine="567"/>
        <w:jc w:val="both"/>
        <w:rPr>
          <w:rFonts w:ascii="Times New Roman" w:hAnsi="Times New Roman"/>
          <w:sz w:val="28"/>
          <w:szCs w:val="28"/>
        </w:rPr>
      </w:pPr>
      <w:r>
        <w:rPr>
          <w:rFonts w:ascii="Times New Roman" w:hAnsi="Times New Roman"/>
          <w:sz w:val="28"/>
          <w:szCs w:val="28"/>
        </w:rPr>
        <w:t>рівень задоволеності</w:t>
      </w:r>
      <w:r>
        <w:rPr>
          <w:rFonts w:ascii="Times New Roman" w:hAnsi="Times New Roman"/>
          <w:sz w:val="28"/>
          <w:szCs w:val="28"/>
        </w:rPr>
        <w:t xml:space="preserve"> </w:t>
      </w:r>
      <w:r>
        <w:rPr>
          <w:rFonts w:ascii="Times New Roman" w:hAnsi="Times New Roman"/>
          <w:sz w:val="28"/>
          <w:szCs w:val="28"/>
        </w:rPr>
        <w:t>послугою</w:t>
      </w:r>
      <w:r>
        <w:rPr>
          <w:rFonts w:ascii="Times New Roman" w:hAnsi="Times New Roman"/>
          <w:sz w:val="28"/>
          <w:szCs w:val="28"/>
        </w:rPr>
        <w:t xml:space="preserve"> </w:t>
      </w:r>
      <w:r>
        <w:rPr>
          <w:rFonts w:ascii="Times New Roman" w:hAnsi="Times New Roman"/>
          <w:sz w:val="28"/>
          <w:szCs w:val="28"/>
        </w:rPr>
        <w:t xml:space="preserve">з підтримки переходу від військової служби до цивільного </w:t>
      </w:r>
      <w:r>
        <w:rPr>
          <w:rFonts w:ascii="Times New Roman" w:hAnsi="Times New Roman"/>
          <w:sz w:val="28"/>
          <w:szCs w:val="28"/>
        </w:rPr>
        <w:t>життя</w:t>
      </w:r>
      <w:bookmarkStart w:id="11" w:name="n202"/>
      <w:bookmarkEnd w:id="11"/>
      <w:r>
        <w:rPr>
          <w:rFonts w:ascii="Times New Roman" w:eastAsia="Times New Roman" w:hAnsi="Times New Roman"/>
          <w:color w:val="333333"/>
          <w:sz w:val="24"/>
          <w:szCs w:val="24"/>
        </w:rPr>
        <w:t xml:space="preserve"> </w:t>
      </w:r>
      <w:r>
        <w:rPr>
          <w:rFonts w:ascii="Times New Roman" w:hAnsi="Times New Roman"/>
          <w:sz w:val="28"/>
          <w:szCs w:val="28"/>
        </w:rPr>
        <w:t xml:space="preserve">(за оцінками </w:t>
      </w:r>
      <w:r>
        <w:rPr>
          <w:rFonts w:ascii="Times New Roman" w:hAnsi="Times New Roman"/>
          <w:sz w:val="28"/>
          <w:szCs w:val="28"/>
        </w:rPr>
        <w:t>ветеранів</w:t>
      </w:r>
      <w:r>
        <w:rPr>
          <w:rFonts w:ascii="Times New Roman" w:hAnsi="Times New Roman"/>
          <w:sz w:val="28"/>
          <w:szCs w:val="28"/>
        </w:rPr>
        <w:t>);</w:t>
      </w:r>
      <w:bookmarkStart w:id="12" w:name="n203"/>
      <w:bookmarkEnd w:id="12"/>
    </w:p>
    <w:p>
      <w:pPr>
        <w:pStyle w:val="style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покращення</w:t>
      </w:r>
      <w:r>
        <w:rPr>
          <w:rFonts w:ascii="Times New Roman" w:hAnsi="Times New Roman"/>
          <w:sz w:val="28"/>
          <w:szCs w:val="28"/>
        </w:rPr>
        <w:t xml:space="preserve"> </w:t>
      </w:r>
      <w:r>
        <w:rPr>
          <w:rFonts w:ascii="Times New Roman" w:hAnsi="Times New Roman"/>
          <w:sz w:val="28"/>
          <w:szCs w:val="28"/>
        </w:rPr>
        <w:t>психо</w:t>
      </w:r>
      <w:r>
        <w:rPr>
          <w:rFonts w:ascii="Times New Roman" w:hAnsi="Times New Roman"/>
          <w:sz w:val="28"/>
          <w:szCs w:val="28"/>
        </w:rPr>
        <w:t>-емоційного стану ветеранів</w:t>
      </w:r>
      <w:r>
        <w:rPr>
          <w:rFonts w:ascii="Times New Roman" w:eastAsia="Times New Roman" w:hAnsi="Times New Roman"/>
          <w:color w:val="333333"/>
          <w:sz w:val="24"/>
          <w:szCs w:val="24"/>
        </w:rPr>
        <w:t xml:space="preserve">, </w:t>
      </w:r>
      <w:r>
        <w:rPr>
          <w:rFonts w:ascii="Times New Roman" w:hAnsi="Times New Roman"/>
          <w:sz w:val="28"/>
          <w:szCs w:val="28"/>
        </w:rPr>
        <w:t xml:space="preserve">позитивні зміни у стані </w:t>
      </w:r>
      <w:r>
        <w:rPr>
          <w:rFonts w:ascii="Times New Roman" w:hAnsi="Times New Roman"/>
          <w:sz w:val="28"/>
          <w:szCs w:val="28"/>
        </w:rPr>
        <w:t xml:space="preserve">ветерана в процесі </w:t>
      </w:r>
      <w:r>
        <w:rPr>
          <w:rFonts w:ascii="Times New Roman" w:hAnsi="Times New Roman"/>
          <w:sz w:val="28"/>
          <w:szCs w:val="28"/>
        </w:rPr>
        <w:t xml:space="preserve">надання </w:t>
      </w:r>
      <w:r>
        <w:rPr>
          <w:rFonts w:ascii="Times New Roman" w:hAnsi="Times New Roman"/>
          <w:sz w:val="28"/>
          <w:szCs w:val="28"/>
        </w:rPr>
        <w:t xml:space="preserve">послуги </w:t>
      </w:r>
      <w:r>
        <w:rPr>
          <w:rFonts w:ascii="Times New Roman" w:hAnsi="Times New Roman"/>
          <w:sz w:val="28"/>
          <w:szCs w:val="28"/>
        </w:rPr>
        <w:t>порівняно з періодом, коли послуга не надавалася;</w:t>
      </w:r>
      <w:bookmarkStart w:id="13" w:name="n204"/>
      <w:bookmarkEnd w:id="13"/>
    </w:p>
    <w:p>
      <w:pPr>
        <w:pStyle w:val="style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проведення опитувань, збирання відгуків (у тому числі з метою виявлення попиту на послуги </w:t>
      </w:r>
      <w:r>
        <w:rPr>
          <w:rFonts w:ascii="Times New Roman" w:hAnsi="Times New Roman"/>
          <w:sz w:val="28"/>
          <w:szCs w:val="28"/>
        </w:rPr>
        <w:t>помічника ветерана</w:t>
      </w:r>
      <w:r>
        <w:rPr>
          <w:rFonts w:ascii="Times New Roman" w:hAnsi="Times New Roman"/>
          <w:sz w:val="28"/>
          <w:szCs w:val="28"/>
        </w:rPr>
        <w:t xml:space="preserve">), реагування на скарги </w:t>
      </w:r>
      <w:r>
        <w:rPr>
          <w:rFonts w:ascii="Times New Roman" w:hAnsi="Times New Roman"/>
          <w:sz w:val="28"/>
          <w:szCs w:val="28"/>
        </w:rPr>
        <w:t xml:space="preserve">ветеранів і </w:t>
      </w:r>
      <w:r>
        <w:rPr>
          <w:rFonts w:ascii="Times New Roman" w:hAnsi="Times New Roman"/>
          <w:sz w:val="28"/>
          <w:szCs w:val="28"/>
        </w:rPr>
        <w:t xml:space="preserve">робота щодо надання роз’яснень </w:t>
      </w:r>
      <w:r>
        <w:rPr>
          <w:rFonts w:ascii="Times New Roman" w:hAnsi="Times New Roman"/>
          <w:sz w:val="28"/>
          <w:szCs w:val="28"/>
        </w:rPr>
        <w:t>ветеранам</w:t>
      </w:r>
      <w:r>
        <w:rPr>
          <w:rFonts w:ascii="Times New Roman" w:hAnsi="Times New Roman"/>
          <w:sz w:val="28"/>
          <w:szCs w:val="28"/>
        </w:rPr>
        <w:t>;</w:t>
      </w:r>
    </w:p>
    <w:bookmarkStart w:id="14" w:name="n205"/>
    <w:bookmarkEnd w:id="14"/>
    <w:p>
      <w:pPr>
        <w:pStyle w:val="style0"/>
        <w:ind w:firstLine="567"/>
        <w:jc w:val="both"/>
        <w:rPr>
          <w:rFonts w:ascii="Times New Roman" w:hAnsi="Times New Roman"/>
          <w:sz w:val="28"/>
          <w:szCs w:val="28"/>
        </w:rPr>
      </w:pPr>
      <w:r>
        <w:rPr>
          <w:rFonts w:ascii="Times New Roman" w:hAnsi="Times New Roman"/>
          <w:sz w:val="28"/>
          <w:szCs w:val="28"/>
        </w:rPr>
        <w:t xml:space="preserve">наявність </w:t>
      </w:r>
      <w:r>
        <w:rPr>
          <w:rFonts w:ascii="Times New Roman" w:hAnsi="Times New Roman"/>
          <w:sz w:val="28"/>
          <w:szCs w:val="28"/>
        </w:rPr>
        <w:t>заходів з підвищення мотивації помічників ветерана</w:t>
      </w:r>
      <w:r>
        <w:rPr>
          <w:rFonts w:ascii="Times New Roman" w:hAnsi="Times New Roman"/>
          <w:sz w:val="28"/>
          <w:szCs w:val="28"/>
        </w:rPr>
        <w:t>;</w:t>
      </w:r>
    </w:p>
    <w:bookmarkStart w:id="15" w:name="n206"/>
    <w:bookmarkEnd w:id="15"/>
    <w:p>
      <w:pPr>
        <w:pStyle w:val="style0"/>
        <w:ind w:firstLine="567"/>
        <w:jc w:val="both"/>
        <w:rPr>
          <w:rFonts w:ascii="Times New Roman" w:hAnsi="Times New Roman"/>
          <w:sz w:val="28"/>
          <w:szCs w:val="28"/>
        </w:rPr>
      </w:pPr>
      <w:r>
        <w:rPr>
          <w:rFonts w:ascii="Times New Roman" w:hAnsi="Times New Roman"/>
          <w:sz w:val="28"/>
          <w:szCs w:val="28"/>
        </w:rPr>
        <w:t>проведення внутрішнього та зовнішнього моніторингу якості надання</w:t>
      </w:r>
      <w:r>
        <w:rPr>
          <w:rFonts w:ascii="Times New Roman" w:hAnsi="Times New Roman"/>
          <w:sz w:val="28"/>
          <w:szCs w:val="28"/>
        </w:rPr>
        <w:t xml:space="preserve"> послуг з підтримки переходу від військової служби до цивільного життя</w:t>
      </w:r>
      <w:r>
        <w:rPr>
          <w:rFonts w:ascii="Times New Roman" w:hAnsi="Times New Roman"/>
          <w:sz w:val="28"/>
          <w:szCs w:val="28"/>
        </w:rPr>
        <w:t>;</w:t>
      </w:r>
    </w:p>
    <w:bookmarkStart w:id="16" w:name="n207"/>
    <w:bookmarkEnd w:id="16"/>
    <w:p>
      <w:pPr>
        <w:pStyle w:val="style0"/>
        <w:ind w:firstLine="567"/>
        <w:jc w:val="both"/>
        <w:rPr>
          <w:rFonts w:ascii="Times New Roman" w:hAnsi="Times New Roman"/>
          <w:sz w:val="28"/>
          <w:szCs w:val="28"/>
        </w:rPr>
      </w:pPr>
      <w:r>
        <w:rPr>
          <w:rFonts w:ascii="Times New Roman" w:hAnsi="Times New Roman"/>
          <w:sz w:val="28"/>
          <w:szCs w:val="28"/>
        </w:rPr>
        <w:t>3) своєчасність:</w:t>
      </w:r>
    </w:p>
    <w:bookmarkStart w:id="17" w:name="n208"/>
    <w:bookmarkEnd w:id="17"/>
    <w:p>
      <w:pPr>
        <w:pStyle w:val="style0"/>
        <w:ind w:firstLine="567"/>
        <w:jc w:val="both"/>
        <w:rPr>
          <w:rFonts w:ascii="Times New Roman" w:hAnsi="Times New Roman"/>
          <w:sz w:val="28"/>
          <w:szCs w:val="28"/>
        </w:rPr>
      </w:pPr>
      <w:r>
        <w:rPr>
          <w:rFonts w:ascii="Times New Roman" w:hAnsi="Times New Roman"/>
          <w:sz w:val="28"/>
          <w:szCs w:val="28"/>
        </w:rPr>
        <w:t>критерії оцінювання:</w:t>
      </w:r>
    </w:p>
    <w:bookmarkStart w:id="18" w:name="n209"/>
    <w:bookmarkEnd w:id="18"/>
    <w:p>
      <w:pPr>
        <w:pStyle w:val="style0"/>
        <w:shd w:val="clear" w:color="auto" w:fill="ffffff"/>
        <w:spacing w:after="150" w:lineRule="auto" w:line="240"/>
        <w:ind w:firstLine="450"/>
        <w:jc w:val="both"/>
        <w:rPr>
          <w:rFonts w:ascii="Times New Roman" w:hAnsi="Times New Roman"/>
          <w:sz w:val="28"/>
          <w:szCs w:val="28"/>
        </w:rPr>
      </w:pPr>
      <w:r>
        <w:rPr>
          <w:rFonts w:ascii="Times New Roman" w:hAnsi="Times New Roman"/>
          <w:sz w:val="28"/>
          <w:szCs w:val="28"/>
        </w:rPr>
        <w:t>надання послуги</w:t>
      </w:r>
      <w:r>
        <w:rPr>
          <w:rFonts w:ascii="Times New Roman" w:eastAsia="Times New Roman" w:hAnsi="Times New Roman"/>
          <w:color w:val="333333"/>
          <w:sz w:val="24"/>
          <w:szCs w:val="24"/>
        </w:rPr>
        <w:t xml:space="preserve"> </w:t>
      </w:r>
      <w:r>
        <w:rPr>
          <w:rFonts w:ascii="Times New Roman" w:hAnsi="Times New Roman"/>
          <w:sz w:val="28"/>
          <w:szCs w:val="28"/>
        </w:rPr>
        <w:t>з підтримки переходу від військової служби до цивільного життя в розумні строки</w:t>
      </w:r>
      <w:r>
        <w:rPr>
          <w:rFonts w:ascii="Times New Roman" w:hAnsi="Times New Roman"/>
          <w:sz w:val="28"/>
          <w:szCs w:val="28"/>
        </w:rPr>
        <w:t xml:space="preserve"> невідкладності після </w:t>
      </w:r>
      <w:r>
        <w:rPr>
          <w:rFonts w:ascii="Times New Roman" w:hAnsi="Times New Roman"/>
          <w:sz w:val="28"/>
          <w:szCs w:val="28"/>
        </w:rPr>
        <w:t>звернення ветерана</w:t>
      </w:r>
      <w:r>
        <w:rPr>
          <w:rFonts w:ascii="Times New Roman" w:hAnsi="Times New Roman"/>
          <w:sz w:val="28"/>
          <w:szCs w:val="28"/>
        </w:rPr>
        <w:t>;</w:t>
      </w:r>
    </w:p>
    <w:bookmarkStart w:id="19" w:name="n210"/>
    <w:bookmarkEnd w:id="19"/>
    <w:p>
      <w:pPr>
        <w:pStyle w:val="style0"/>
        <w:shd w:val="clear" w:color="auto" w:fill="ffffff"/>
        <w:spacing w:after="150" w:lineRule="auto" w:line="240"/>
        <w:ind w:firstLine="450"/>
        <w:jc w:val="both"/>
        <w:rPr>
          <w:rFonts w:ascii="Times New Roman" w:hAnsi="Times New Roman"/>
          <w:sz w:val="28"/>
          <w:szCs w:val="28"/>
        </w:rPr>
      </w:pPr>
      <w:r>
        <w:rPr>
          <w:rFonts w:ascii="Times New Roman" w:hAnsi="Times New Roman"/>
          <w:sz w:val="28"/>
          <w:szCs w:val="28"/>
        </w:rPr>
        <w:t>періодичн</w:t>
      </w:r>
      <w:r>
        <w:rPr>
          <w:rFonts w:ascii="Times New Roman" w:hAnsi="Times New Roman"/>
          <w:sz w:val="28"/>
          <w:szCs w:val="28"/>
        </w:rPr>
        <w:t xml:space="preserve">ість </w:t>
      </w:r>
      <w:r>
        <w:rPr>
          <w:rFonts w:ascii="Times New Roman" w:hAnsi="Times New Roman"/>
          <w:sz w:val="28"/>
          <w:szCs w:val="28"/>
        </w:rPr>
        <w:t>внутрішнього та зовнішнього моніторингу якості надання</w:t>
      </w:r>
      <w:r>
        <w:rPr>
          <w:rFonts w:ascii="Times New Roman" w:hAnsi="Times New Roman"/>
          <w:sz w:val="28"/>
          <w:szCs w:val="28"/>
        </w:rPr>
        <w:t xml:space="preserve"> послуг з підтримки переходу від військової служби до цивільного життя;</w:t>
      </w:r>
    </w:p>
    <w:p>
      <w:pPr>
        <w:pStyle w:val="style0"/>
        <w:ind w:firstLine="567"/>
        <w:jc w:val="both"/>
        <w:rPr>
          <w:rFonts w:ascii="Times New Roman" w:hAnsi="Times New Roman"/>
          <w:sz w:val="28"/>
          <w:szCs w:val="28"/>
        </w:rPr>
      </w:pPr>
      <w:r>
        <w:rPr>
          <w:rFonts w:ascii="Times New Roman" w:hAnsi="Times New Roman"/>
          <w:sz w:val="28"/>
          <w:szCs w:val="28"/>
        </w:rPr>
        <w:t>4) доступність та відкритість;</w:t>
      </w:r>
    </w:p>
    <w:bookmarkStart w:id="20" w:name="n212"/>
    <w:bookmarkEnd w:id="20"/>
    <w:p>
      <w:pPr>
        <w:pStyle w:val="style0"/>
        <w:ind w:firstLine="567"/>
        <w:jc w:val="both"/>
        <w:rPr>
          <w:rFonts w:ascii="Times New Roman" w:hAnsi="Times New Roman"/>
          <w:sz w:val="28"/>
          <w:szCs w:val="28"/>
        </w:rPr>
      </w:pPr>
      <w:r>
        <w:rPr>
          <w:rFonts w:ascii="Times New Roman" w:hAnsi="Times New Roman"/>
          <w:sz w:val="28"/>
          <w:szCs w:val="28"/>
        </w:rPr>
        <w:t>критерії оцінювання:</w:t>
      </w:r>
    </w:p>
    <w:bookmarkStart w:id="21" w:name="n213"/>
    <w:bookmarkEnd w:id="21"/>
    <w:p>
      <w:pPr>
        <w:pStyle w:val="style0"/>
        <w:shd w:val="clear" w:color="auto" w:fill="ffffff"/>
        <w:spacing w:after="150" w:lineRule="auto" w:line="240"/>
        <w:ind w:firstLine="450"/>
        <w:jc w:val="both"/>
        <w:rPr>
          <w:rFonts w:ascii="Times New Roman" w:hAnsi="Times New Roman"/>
          <w:sz w:val="28"/>
          <w:szCs w:val="28"/>
        </w:rPr>
      </w:pPr>
      <w:r>
        <w:rPr>
          <w:rFonts w:ascii="Times New Roman" w:hAnsi="Times New Roman"/>
          <w:sz w:val="28"/>
          <w:szCs w:val="28"/>
        </w:rPr>
        <w:t>вільний вибір способів звернення за послугою (перевага у виборі способу звернення до помічника ветерана повинна віддаватися електронній фо</w:t>
      </w:r>
      <w:r>
        <w:rPr>
          <w:rFonts w:ascii="Times New Roman" w:hAnsi="Times New Roman"/>
          <w:sz w:val="28"/>
          <w:szCs w:val="28"/>
        </w:rPr>
        <w:t>рмі);</w:t>
      </w:r>
    </w:p>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 xml:space="preserve">наявність безперешкодного доступу ветерана до можливості отримання послуг помічника ветерана, зокрема з </w:t>
      </w:r>
      <w:r>
        <w:rPr>
          <w:rFonts w:ascii="Times New Roman" w:hAnsi="Times New Roman"/>
          <w:sz w:val="28"/>
          <w:szCs w:val="28"/>
          <w:lang w:eastAsia="uk-UA"/>
        </w:rPr>
        <w:t xml:space="preserve">використанням засобів інформаційно-комунікаційних систем </w:t>
      </w:r>
      <w:r>
        <w:rPr>
          <w:rFonts w:ascii="Times New Roman" w:hAnsi="Times New Roman"/>
          <w:sz w:val="28"/>
          <w:szCs w:val="28"/>
          <w:lang w:eastAsia="uk-UA"/>
        </w:rPr>
        <w:t>Мінветеранів</w:t>
      </w:r>
      <w:r>
        <w:rPr>
          <w:rFonts w:ascii="Times New Roman" w:hAnsi="Times New Roman"/>
          <w:sz w:val="28"/>
          <w:szCs w:val="28"/>
        </w:rPr>
        <w:t>;</w:t>
      </w:r>
    </w:p>
    <w:p>
      <w:pPr>
        <w:pStyle w:val="style0"/>
        <w:shd w:val="clear" w:color="auto" w:fill="ffffff"/>
        <w:spacing w:after="150" w:lineRule="auto" w:line="240"/>
        <w:ind w:firstLine="567"/>
        <w:jc w:val="both"/>
        <w:rPr>
          <w:rFonts w:ascii="Times New Roman" w:eastAsia="Times New Roman" w:hAnsi="Times New Roman"/>
          <w:color w:val="333333"/>
          <w:sz w:val="24"/>
          <w:szCs w:val="24"/>
        </w:rPr>
      </w:pPr>
      <w:r>
        <w:rPr>
          <w:rFonts w:ascii="Times New Roman" w:hAnsi="Times New Roman"/>
          <w:sz w:val="28"/>
          <w:szCs w:val="28"/>
        </w:rPr>
        <w:t>наявність вичерпної та зрозумілої інформації, необхідної для отримання послуги помічника ветерана</w:t>
      </w:r>
      <w:r>
        <w:rPr>
          <w:rFonts w:ascii="Times New Roman" w:eastAsia="Times New Roman" w:hAnsi="Times New Roman"/>
          <w:color w:val="333333"/>
          <w:sz w:val="24"/>
          <w:szCs w:val="24"/>
        </w:rPr>
        <w:t xml:space="preserve">, </w:t>
      </w:r>
      <w:r>
        <w:rPr>
          <w:rFonts w:ascii="Times New Roman" w:hAnsi="Times New Roman"/>
          <w:sz w:val="28"/>
          <w:szCs w:val="28"/>
        </w:rPr>
        <w:t>зокрема стендів з інформацією для ветеранів про порядок надання, умови та зміст послуг з</w:t>
      </w:r>
      <w:r>
        <w:rPr>
          <w:rFonts w:ascii="Times New Roman" w:eastAsia="Times New Roman" w:hAnsi="Times New Roman"/>
          <w:color w:val="333333"/>
          <w:sz w:val="24"/>
          <w:szCs w:val="24"/>
        </w:rPr>
        <w:t xml:space="preserve"> </w:t>
      </w:r>
      <w:r>
        <w:rPr>
          <w:rFonts w:ascii="Times New Roman" w:hAnsi="Times New Roman"/>
          <w:sz w:val="28"/>
          <w:szCs w:val="28"/>
        </w:rPr>
        <w:t>підтримки переходу від військової служби до цивільного життя</w:t>
      </w:r>
      <w:r>
        <w:rPr>
          <w:rFonts w:ascii="Times New Roman" w:eastAsia="Times New Roman" w:hAnsi="Times New Roman"/>
          <w:color w:val="333333"/>
          <w:sz w:val="24"/>
          <w:szCs w:val="24"/>
        </w:rPr>
        <w:t>;</w:t>
      </w:r>
    </w:p>
    <w:p>
      <w:pPr>
        <w:pStyle w:val="style0"/>
        <w:shd w:val="clear" w:color="auto" w:fill="ffffff"/>
        <w:spacing w:after="150" w:lineRule="auto" w:line="240"/>
        <w:ind w:firstLine="567"/>
        <w:jc w:val="both"/>
        <w:rPr>
          <w:rFonts w:ascii="Times New Roman" w:eastAsia="Times New Roman" w:hAnsi="Times New Roman"/>
          <w:color w:val="333333"/>
          <w:sz w:val="24"/>
          <w:szCs w:val="24"/>
        </w:rPr>
      </w:pPr>
      <w:r>
        <w:rPr>
          <w:rFonts w:ascii="Times New Roman" w:hAnsi="Times New Roman"/>
          <w:sz w:val="28"/>
          <w:szCs w:val="28"/>
        </w:rPr>
        <w:t>наявність копій буклетів та інших інформаційних роздаткових матеріалів (у тому числі на електронних носіях) щодо надання послуги з підтримки переходу від військової служби до цивільного життя</w:t>
      </w:r>
      <w:r>
        <w:rPr>
          <w:rFonts w:ascii="Times New Roman" w:eastAsia="Times New Roman" w:hAnsi="Times New Roman"/>
          <w:color w:val="333333"/>
          <w:sz w:val="24"/>
          <w:szCs w:val="24"/>
        </w:rPr>
        <w:t>.</w:t>
      </w:r>
    </w:p>
    <w:bookmarkStart w:id="22" w:name="n216"/>
    <w:bookmarkEnd w:id="22"/>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 xml:space="preserve">5) повага до гідності </w:t>
      </w:r>
      <w:r>
        <w:rPr>
          <w:rFonts w:ascii="Times New Roman" w:hAnsi="Times New Roman"/>
          <w:sz w:val="28"/>
          <w:szCs w:val="28"/>
        </w:rPr>
        <w:t>ветерана як отриму</w:t>
      </w:r>
      <w:r>
        <w:rPr>
          <w:rFonts w:ascii="Times New Roman" w:hAnsi="Times New Roman"/>
          <w:sz w:val="28"/>
          <w:szCs w:val="28"/>
        </w:rPr>
        <w:t>вача послуги:</w:t>
      </w:r>
    </w:p>
    <w:bookmarkStart w:id="23" w:name="n217"/>
    <w:bookmarkEnd w:id="23"/>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критерії оцінювання:</w:t>
      </w:r>
    </w:p>
    <w:bookmarkStart w:id="24" w:name="n218"/>
    <w:bookmarkEnd w:id="24"/>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ввічливе ставлення до ветерана, який звернувся за послугою</w:t>
      </w:r>
      <w:r>
        <w:rPr>
          <w:rFonts w:ascii="Times New Roman" w:hAnsi="Times New Roman"/>
          <w:sz w:val="28"/>
          <w:szCs w:val="28"/>
        </w:rPr>
        <w:t xml:space="preserve">;  </w:t>
      </w:r>
    </w:p>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 xml:space="preserve">відгуки </w:t>
      </w:r>
      <w:r>
        <w:rPr>
          <w:rFonts w:ascii="Times New Roman" w:hAnsi="Times New Roman"/>
          <w:sz w:val="28"/>
          <w:szCs w:val="28"/>
        </w:rPr>
        <w:t>ветеранів</w:t>
      </w:r>
      <w:r>
        <w:rPr>
          <w:rFonts w:ascii="Times New Roman" w:hAnsi="Times New Roman"/>
          <w:sz w:val="28"/>
          <w:szCs w:val="28"/>
        </w:rPr>
        <w:t xml:space="preserve"> про ставлення до них </w:t>
      </w:r>
      <w:r>
        <w:rPr>
          <w:rFonts w:ascii="Times New Roman" w:hAnsi="Times New Roman"/>
          <w:sz w:val="28"/>
          <w:szCs w:val="28"/>
        </w:rPr>
        <w:t>помічників ветерана</w:t>
      </w:r>
      <w:r>
        <w:rPr>
          <w:rFonts w:ascii="Times New Roman" w:hAnsi="Times New Roman"/>
          <w:sz w:val="28"/>
          <w:szCs w:val="28"/>
        </w:rPr>
        <w:t>;</w:t>
      </w:r>
    </w:p>
    <w:bookmarkStart w:id="25" w:name="n219"/>
    <w:bookmarkEnd w:id="25"/>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 xml:space="preserve">повага до гідності </w:t>
      </w:r>
      <w:r>
        <w:rPr>
          <w:rFonts w:ascii="Times New Roman" w:hAnsi="Times New Roman"/>
          <w:sz w:val="28"/>
          <w:szCs w:val="28"/>
        </w:rPr>
        <w:t>ветерана</w:t>
      </w:r>
      <w:r>
        <w:rPr>
          <w:rFonts w:ascii="Times New Roman" w:hAnsi="Times New Roman"/>
          <w:sz w:val="28"/>
          <w:szCs w:val="28"/>
        </w:rPr>
        <w:t xml:space="preserve"> та недопущення негуманних і дискримінаційних дій щодо н</w:t>
      </w:r>
      <w:r>
        <w:rPr>
          <w:rFonts w:ascii="Times New Roman" w:hAnsi="Times New Roman"/>
          <w:sz w:val="28"/>
          <w:szCs w:val="28"/>
        </w:rPr>
        <w:t>ього</w:t>
      </w:r>
      <w:r>
        <w:rPr>
          <w:rFonts w:ascii="Times New Roman" w:hAnsi="Times New Roman"/>
          <w:sz w:val="28"/>
          <w:szCs w:val="28"/>
        </w:rPr>
        <w:t>;</w:t>
      </w:r>
    </w:p>
    <w:bookmarkStart w:id="26" w:name="n220"/>
    <w:bookmarkEnd w:id="26"/>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наявність стендів з інформацією про правозахисні організації та порядок подання і розгляду скарг;</w:t>
      </w:r>
    </w:p>
    <w:bookmarkStart w:id="27" w:name="n221"/>
    <w:bookmarkEnd w:id="27"/>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дотримання принципу конфіденційності.</w:t>
      </w:r>
    </w:p>
    <w:bookmarkStart w:id="28" w:name="n222"/>
    <w:bookmarkEnd w:id="28"/>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6) професійність:</w:t>
      </w:r>
    </w:p>
    <w:bookmarkStart w:id="29" w:name="n223"/>
    <w:bookmarkEnd w:id="29"/>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критерії оцінювання:</w:t>
      </w:r>
    </w:p>
    <w:bookmarkStart w:id="30" w:name="n224"/>
    <w:bookmarkEnd w:id="30"/>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 xml:space="preserve">штатний розпис сформовано відповідно до законодавства та з урахуванням </w:t>
      </w:r>
      <w:r>
        <w:rPr>
          <w:rFonts w:ascii="Times New Roman" w:hAnsi="Times New Roman"/>
          <w:sz w:val="28"/>
          <w:szCs w:val="28"/>
        </w:rPr>
        <w:t>надання послуг помічниками ветерана</w:t>
      </w:r>
      <w:r>
        <w:rPr>
          <w:rFonts w:ascii="Times New Roman" w:hAnsi="Times New Roman"/>
          <w:sz w:val="28"/>
          <w:szCs w:val="28"/>
        </w:rPr>
        <w:t>;</w:t>
      </w:r>
    </w:p>
    <w:bookmarkStart w:id="31" w:name="n225"/>
    <w:bookmarkEnd w:id="31"/>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наявні затверджені посадові інструкції;</w:t>
      </w:r>
    </w:p>
    <w:bookmarkStart w:id="32" w:name="n226"/>
    <w:bookmarkEnd w:id="32"/>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розроблено та організовано</w:t>
      </w:r>
      <w:r>
        <w:rPr>
          <w:rFonts w:ascii="Times New Roman" w:hAnsi="Times New Roman"/>
          <w:sz w:val="28"/>
          <w:szCs w:val="28"/>
        </w:rPr>
        <w:t xml:space="preserve"> </w:t>
      </w:r>
      <w:r>
        <w:rPr>
          <w:rFonts w:ascii="Times New Roman" w:hAnsi="Times New Roman"/>
          <w:sz w:val="28"/>
          <w:szCs w:val="28"/>
        </w:rPr>
        <w:t xml:space="preserve">регулярні заходи </w:t>
      </w:r>
      <w:r>
        <w:rPr>
          <w:rFonts w:ascii="Times New Roman" w:hAnsi="Times New Roman"/>
          <w:sz w:val="28"/>
          <w:szCs w:val="28"/>
        </w:rPr>
        <w:t>супервізії</w:t>
      </w:r>
      <w:r>
        <w:rPr>
          <w:rFonts w:ascii="Times New Roman" w:hAnsi="Times New Roman"/>
          <w:sz w:val="28"/>
          <w:szCs w:val="28"/>
        </w:rPr>
        <w:t xml:space="preserve"> помічників ветеранів</w:t>
      </w:r>
      <w:r>
        <w:rPr>
          <w:rFonts w:ascii="Times New Roman" w:hAnsi="Times New Roman"/>
          <w:sz w:val="28"/>
          <w:szCs w:val="28"/>
        </w:rPr>
        <w:t>;</w:t>
      </w:r>
    </w:p>
    <w:bookmarkStart w:id="33" w:name="n227"/>
    <w:bookmarkStart w:id="34" w:name="n228"/>
    <w:bookmarkEnd w:id="33"/>
    <w:bookmarkEnd w:id="34"/>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наявність документів / завірених копій документів про освіту (державного зразка)</w:t>
      </w:r>
      <w:r>
        <w:rPr>
          <w:rFonts w:ascii="Times New Roman" w:hAnsi="Times New Roman"/>
          <w:sz w:val="28"/>
          <w:szCs w:val="28"/>
        </w:rPr>
        <w:t>, підвищення кваліфікації помічників ветерана</w:t>
      </w:r>
      <w:r>
        <w:rPr>
          <w:rFonts w:ascii="Times New Roman" w:hAnsi="Times New Roman"/>
          <w:sz w:val="28"/>
          <w:szCs w:val="28"/>
        </w:rPr>
        <w:t>;</w:t>
      </w:r>
    </w:p>
    <w:bookmarkStart w:id="35" w:name="n229"/>
    <w:bookmarkEnd w:id="35"/>
    <w:p>
      <w:pPr>
        <w:pStyle w:val="style0"/>
        <w:shd w:val="clear" w:color="auto" w:fill="ffffff"/>
        <w:spacing w:after="150" w:lineRule="auto" w:line="240"/>
        <w:ind w:firstLine="567"/>
        <w:jc w:val="both"/>
        <w:rPr>
          <w:rFonts w:ascii="Times New Roman" w:hAnsi="Times New Roman"/>
          <w:sz w:val="28"/>
          <w:szCs w:val="28"/>
        </w:rPr>
      </w:pPr>
      <w:r>
        <w:rPr>
          <w:rFonts w:ascii="Times New Roman" w:hAnsi="Times New Roman"/>
          <w:sz w:val="28"/>
          <w:szCs w:val="28"/>
        </w:rPr>
        <w:t xml:space="preserve">наявність особистих медичних книжок </w:t>
      </w:r>
      <w:r>
        <w:rPr>
          <w:rFonts w:ascii="Times New Roman" w:hAnsi="Times New Roman"/>
          <w:sz w:val="28"/>
          <w:szCs w:val="28"/>
        </w:rPr>
        <w:t>помічників ветерана</w:t>
      </w:r>
      <w:r>
        <w:rPr>
          <w:rFonts w:ascii="Times New Roman" w:hAnsi="Times New Roman"/>
          <w:sz w:val="28"/>
          <w:szCs w:val="28"/>
        </w:rPr>
        <w:t>;</w:t>
      </w:r>
    </w:p>
    <w:bookmarkStart w:id="36" w:name="n230"/>
    <w:bookmarkEnd w:id="36"/>
    <w:p>
      <w:pPr>
        <w:pStyle w:val="style0"/>
        <w:shd w:val="clear" w:color="auto" w:fill="ffffff"/>
        <w:spacing w:after="150" w:lineRule="auto" w:line="240"/>
        <w:ind w:firstLine="567"/>
        <w:jc w:val="both"/>
        <w:rPr>
          <w:rFonts w:ascii="Times New Roman" w:eastAsia="Times New Roman" w:hAnsi="Times New Roman"/>
          <w:color w:val="333333"/>
          <w:sz w:val="24"/>
          <w:szCs w:val="24"/>
        </w:rPr>
      </w:pPr>
      <w:r>
        <w:rPr>
          <w:rFonts w:ascii="Times New Roman" w:hAnsi="Times New Roman"/>
          <w:sz w:val="28"/>
          <w:szCs w:val="28"/>
        </w:rPr>
        <w:t>наявність графіка проведення робочих нарад з питань законодавства у сфері надання</w:t>
      </w:r>
      <w:r>
        <w:rPr>
          <w:rFonts w:ascii="Times New Roman" w:eastAsia="Times New Roman" w:hAnsi="Times New Roman"/>
          <w:color w:val="333333"/>
          <w:sz w:val="24"/>
          <w:szCs w:val="24"/>
        </w:rPr>
        <w:t xml:space="preserve"> </w:t>
      </w:r>
      <w:r>
        <w:rPr>
          <w:rFonts w:ascii="Times New Roman" w:hAnsi="Times New Roman"/>
          <w:sz w:val="28"/>
          <w:szCs w:val="28"/>
        </w:rPr>
        <w:t>гарантій, пільг, отримання публічних (електронних публічних), соціальних, освітніх, реабілітаційних, психологічних та інших послуг</w:t>
      </w:r>
      <w:r>
        <w:rPr>
          <w:rFonts w:ascii="Times New Roman" w:eastAsia="Times New Roman" w:hAnsi="Times New Roman"/>
          <w:color w:val="333333"/>
          <w:sz w:val="24"/>
          <w:szCs w:val="24"/>
        </w:rPr>
        <w:t>;</w:t>
      </w:r>
    </w:p>
    <w:bookmarkStart w:id="37" w:name="n231"/>
    <w:bookmarkEnd w:id="37"/>
    <w:p>
      <w:pPr>
        <w:pStyle w:val="style0"/>
        <w:shd w:val="clear" w:color="auto" w:fill="ffffff"/>
        <w:spacing w:after="150" w:lineRule="auto" w:line="240"/>
        <w:ind w:firstLine="450"/>
        <w:jc w:val="both"/>
        <w:rPr>
          <w:rFonts w:ascii="Times New Roman" w:eastAsia="Times New Roman" w:hAnsi="Times New Roman"/>
          <w:color w:val="333333"/>
          <w:sz w:val="24"/>
          <w:szCs w:val="24"/>
        </w:rPr>
      </w:pPr>
      <w:r>
        <w:rPr>
          <w:rFonts w:ascii="Times New Roman" w:hAnsi="Times New Roman"/>
          <w:sz w:val="28"/>
          <w:szCs w:val="28"/>
        </w:rPr>
        <w:t xml:space="preserve">наявність обладнання, </w:t>
      </w:r>
      <w:r>
        <w:rPr>
          <w:rFonts w:ascii="Times New Roman" w:hAnsi="Times New Roman"/>
          <w:sz w:val="28"/>
          <w:szCs w:val="28"/>
        </w:rPr>
        <w:t xml:space="preserve">необхідного </w:t>
      </w:r>
      <w:r>
        <w:rPr>
          <w:rFonts w:ascii="Times New Roman" w:hAnsi="Times New Roman"/>
          <w:sz w:val="28"/>
          <w:szCs w:val="28"/>
        </w:rPr>
        <w:t>для надання</w:t>
      </w:r>
      <w:r>
        <w:rPr>
          <w:rFonts w:ascii="Times New Roman" w:eastAsia="Times New Roman" w:hAnsi="Times New Roman"/>
          <w:color w:val="333333"/>
          <w:sz w:val="24"/>
          <w:szCs w:val="24"/>
        </w:rPr>
        <w:t xml:space="preserve"> </w:t>
      </w:r>
      <w:r>
        <w:rPr>
          <w:rFonts w:ascii="Times New Roman" w:hAnsi="Times New Roman"/>
          <w:sz w:val="28"/>
          <w:szCs w:val="28"/>
        </w:rPr>
        <w:t>послуги з підтримки переходу від військової служби до цивільного життя</w:t>
      </w:r>
      <w:r>
        <w:rPr>
          <w:rFonts w:ascii="Times New Roman" w:eastAsia="Times New Roman" w:hAnsi="Times New Roman"/>
          <w:color w:val="333333"/>
          <w:sz w:val="24"/>
          <w:szCs w:val="24"/>
        </w:rPr>
        <w:t>;</w:t>
      </w:r>
    </w:p>
    <w:bookmarkStart w:id="38" w:name="n232"/>
    <w:bookmarkEnd w:id="38"/>
    <w:p>
      <w:pPr>
        <w:pStyle w:val="style0"/>
        <w:shd w:val="clear" w:color="auto" w:fill="ffffff"/>
        <w:spacing w:after="150" w:lineRule="auto" w:line="240"/>
        <w:ind w:firstLine="450"/>
        <w:jc w:val="both"/>
        <w:rPr>
          <w:rFonts w:ascii="Times New Roman" w:hAnsi="Times New Roman"/>
          <w:sz w:val="28"/>
          <w:szCs w:val="28"/>
        </w:rPr>
      </w:pPr>
      <w:r>
        <w:rPr>
          <w:rFonts w:ascii="Times New Roman" w:hAnsi="Times New Roman"/>
          <w:sz w:val="28"/>
          <w:szCs w:val="28"/>
        </w:rPr>
        <w:t xml:space="preserve">участь </w:t>
      </w:r>
      <w:r>
        <w:rPr>
          <w:rFonts w:ascii="Times New Roman" w:hAnsi="Times New Roman"/>
          <w:sz w:val="28"/>
          <w:szCs w:val="28"/>
        </w:rPr>
        <w:t>помічників ветерана</w:t>
      </w:r>
      <w:r>
        <w:rPr>
          <w:rFonts w:ascii="Times New Roman" w:hAnsi="Times New Roman"/>
          <w:sz w:val="28"/>
          <w:szCs w:val="28"/>
        </w:rPr>
        <w:t xml:space="preserve"> у нарадах, конференціях з обміну досвідом, круглих столах тощо, у тому числі за допомогою інтернет-ресурсів.</w:t>
      </w:r>
    </w:p>
    <w:p>
      <w:pPr>
        <w:pStyle w:val="style0"/>
        <w:shd w:val="clear" w:color="auto" w:fill="ffffff"/>
        <w:spacing w:after="150" w:lineRule="auto" w:line="240"/>
        <w:ind w:firstLine="450"/>
        <w:jc w:val="both"/>
        <w:rPr>
          <w:rFonts w:ascii="Times New Roman" w:hAnsi="Times New Roman"/>
          <w:sz w:val="28"/>
          <w:szCs w:val="28"/>
        </w:rPr>
      </w:pPr>
    </w:p>
    <w:p>
      <w:pPr>
        <w:pStyle w:val="style0"/>
        <w:spacing w:after="0" w:lineRule="auto" w:line="240"/>
        <w:jc w:val="right"/>
        <w:rPr>
          <w:rFonts w:ascii="Times New Roman" w:hAnsi="Times New Roman"/>
          <w:i/>
          <w:sz w:val="28"/>
          <w:szCs w:val="28"/>
        </w:rPr>
      </w:pPr>
      <w:r>
        <w:rPr>
          <w:rFonts w:ascii="Times New Roman" w:hAnsi="Times New Roman"/>
          <w:i/>
          <w:sz w:val="28"/>
          <w:szCs w:val="28"/>
        </w:rPr>
        <w:t>Д</w:t>
      </w:r>
      <w:r>
        <w:rPr>
          <w:rFonts w:ascii="Times New Roman" w:hAnsi="Times New Roman"/>
          <w:i/>
          <w:sz w:val="28"/>
          <w:szCs w:val="28"/>
        </w:rPr>
        <w:t>одаток 6</w:t>
      </w:r>
      <w:r>
        <w:rPr>
          <w:rFonts w:ascii="Times New Roman" w:hAnsi="Times New Roman"/>
          <w:i/>
          <w:sz w:val="28"/>
          <w:szCs w:val="28"/>
        </w:rPr>
        <w:t xml:space="preserve"> до наказу</w:t>
      </w:r>
    </w:p>
    <w:p>
      <w:pPr>
        <w:pStyle w:val="style0"/>
        <w:spacing w:after="0" w:lineRule="auto" w:line="240"/>
        <w:jc w:val="right"/>
        <w:rPr>
          <w:rFonts w:ascii="Times New Roman" w:hAnsi="Times New Roman"/>
          <w:sz w:val="24"/>
          <w:szCs w:val="24"/>
        </w:rPr>
      </w:pPr>
      <w:r>
        <w:rPr>
          <w:rFonts w:ascii="Times New Roman" w:hAnsi="Times New Roman"/>
          <w:sz w:val="24"/>
          <w:szCs w:val="24"/>
        </w:rPr>
        <w:t>(пункт 31)</w:t>
      </w:r>
    </w:p>
    <w:p>
      <w:pPr>
        <w:pStyle w:val="style0"/>
        <w:spacing w:after="0" w:lineRule="auto" w:line="240"/>
        <w:jc w:val="center"/>
        <w:rPr>
          <w:rFonts w:ascii="Times New Roman" w:hAnsi="Times New Roman"/>
          <w:b/>
          <w:sz w:val="28"/>
          <w:szCs w:val="28"/>
        </w:rPr>
      </w:pPr>
      <w:r>
        <w:rPr>
          <w:rFonts w:ascii="Times New Roman" w:hAnsi="Times New Roman"/>
          <w:b/>
          <w:sz w:val="28"/>
          <w:szCs w:val="28"/>
        </w:rPr>
        <w:t>ТИПОВА ФОРМА</w:t>
      </w:r>
    </w:p>
    <w:p>
      <w:pPr>
        <w:pStyle w:val="style0"/>
        <w:spacing w:after="0" w:lineRule="auto" w:line="240"/>
        <w:jc w:val="center"/>
        <w:rPr>
          <w:rFonts w:ascii="Times New Roman" w:hAnsi="Times New Roman"/>
          <w:b/>
          <w:sz w:val="28"/>
          <w:szCs w:val="28"/>
        </w:rPr>
      </w:pPr>
      <w:r>
        <w:rPr>
          <w:rFonts w:ascii="Times New Roman" w:hAnsi="Times New Roman"/>
          <w:b/>
          <w:sz w:val="28"/>
          <w:szCs w:val="28"/>
        </w:rPr>
        <w:t xml:space="preserve"> звітування помічників ветерана</w:t>
      </w:r>
    </w:p>
    <w:p>
      <w:pPr>
        <w:pStyle w:val="style0"/>
        <w:spacing w:after="0" w:lineRule="auto" w:line="240"/>
        <w:jc w:val="both"/>
        <w:rPr>
          <w:rFonts w:ascii="Times New Roman" w:hAnsi="Times New Roman"/>
          <w:i/>
          <w:sz w:val="28"/>
          <w:szCs w:val="28"/>
        </w:rPr>
      </w:pPr>
    </w:p>
    <w:p>
      <w:pPr>
        <w:pStyle w:val="style0"/>
        <w:spacing w:after="0" w:lineRule="auto" w:line="240"/>
        <w:jc w:val="both"/>
        <w:rPr>
          <w:rFonts w:ascii="Times New Roman" w:hAnsi="Times New Roman"/>
          <w:i/>
          <w:sz w:val="28"/>
          <w:szCs w:val="28"/>
        </w:rPr>
      </w:pPr>
      <w:r>
        <w:rPr>
          <w:rFonts w:ascii="Times New Roman" w:hAnsi="Times New Roman"/>
          <w:i/>
          <w:sz w:val="28"/>
          <w:szCs w:val="28"/>
        </w:rPr>
        <w:t>ПІБ помічника ветерана</w:t>
      </w:r>
    </w:p>
    <w:p>
      <w:pPr>
        <w:pStyle w:val="style0"/>
        <w:spacing w:after="0" w:lineRule="auto" w:line="240"/>
        <w:jc w:val="both"/>
        <w:rPr>
          <w:rFonts w:ascii="Times New Roman" w:hAnsi="Times New Roman"/>
          <w:i/>
          <w:sz w:val="28"/>
          <w:szCs w:val="28"/>
        </w:rPr>
      </w:pPr>
      <w:r>
        <w:rPr>
          <w:rFonts w:ascii="Times New Roman" w:hAnsi="Times New Roman"/>
          <w:i/>
          <w:sz w:val="28"/>
          <w:szCs w:val="28"/>
        </w:rPr>
        <w:t>Період звітування - щомісячно</w:t>
      </w:r>
    </w:p>
    <w:p>
      <w:pPr>
        <w:pStyle w:val="style0"/>
        <w:spacing w:after="0" w:lineRule="auto" w:line="240"/>
        <w:jc w:val="center"/>
        <w:rPr>
          <w:rFonts w:ascii="Times New Roman" w:hAnsi="Times New Roman"/>
          <w:sz w:val="28"/>
          <w:szCs w:val="28"/>
        </w:rPr>
      </w:pPr>
    </w:p>
    <w:tbl>
      <w:tblPr>
        <w:tblStyle w:val="style154"/>
        <w:tblW w:w="0" w:type="auto"/>
        <w:tblLook w:val="04A0" w:firstRow="1" w:lastRow="0" w:firstColumn="1" w:lastColumn="0" w:noHBand="0" w:noVBand="1"/>
      </w:tblPr>
      <w:tblGrid>
        <w:gridCol w:w="692"/>
        <w:gridCol w:w="4434"/>
        <w:gridCol w:w="2269"/>
        <w:gridCol w:w="2244"/>
      </w:tblGrid>
      <w:tr>
        <w:trPr/>
        <w:tc>
          <w:tcPr>
            <w:tcW w:w="562" w:type="dxa"/>
            <w:tcBorders/>
          </w:tcPr>
          <w:p>
            <w:pPr>
              <w:pStyle w:val="style179"/>
              <w:ind w:left="0"/>
              <w:jc w:val="both"/>
              <w:rPr>
                <w:rFonts w:ascii="Times New Roman" w:hAnsi="Times New Roman"/>
                <w:sz w:val="28"/>
                <w:szCs w:val="28"/>
              </w:rPr>
            </w:pPr>
            <w:r>
              <w:rPr>
                <w:rFonts w:ascii="Times New Roman" w:hAnsi="Times New Roman"/>
                <w:sz w:val="28"/>
                <w:szCs w:val="28"/>
              </w:rPr>
              <w:t>П/п</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Кількісні показники</w:t>
            </w:r>
            <w:r>
              <w:rPr>
                <w:rFonts w:ascii="Times New Roman" w:hAnsi="Times New Roman"/>
                <w:sz w:val="28"/>
                <w:szCs w:val="28"/>
              </w:rPr>
              <w:t xml:space="preserve"> (од.)</w:t>
            </w:r>
          </w:p>
        </w:tc>
        <w:tc>
          <w:tcPr>
            <w:tcW w:w="2301" w:type="dxa"/>
            <w:tcBorders/>
          </w:tcPr>
          <w:p>
            <w:pPr>
              <w:pStyle w:val="style0"/>
              <w:jc w:val="both"/>
              <w:rPr>
                <w:rFonts w:ascii="Times New Roman" w:hAnsi="Times New Roman"/>
                <w:sz w:val="28"/>
                <w:szCs w:val="28"/>
              </w:rPr>
            </w:pPr>
            <w:r>
              <w:rPr>
                <w:rFonts w:ascii="Times New Roman" w:hAnsi="Times New Roman"/>
                <w:sz w:val="28"/>
                <w:szCs w:val="28"/>
              </w:rPr>
              <w:t>Категорії отримувачів послуг</w:t>
            </w:r>
          </w:p>
        </w:tc>
        <w:tc>
          <w:tcPr>
            <w:tcW w:w="2301" w:type="dxa"/>
            <w:tcBorders/>
          </w:tcPr>
          <w:p>
            <w:pPr>
              <w:pStyle w:val="style0"/>
              <w:jc w:val="both"/>
              <w:rPr>
                <w:rFonts w:ascii="Times New Roman" w:hAnsi="Times New Roman"/>
                <w:sz w:val="28"/>
                <w:szCs w:val="28"/>
              </w:rPr>
            </w:pPr>
            <w:r>
              <w:rPr>
                <w:rFonts w:ascii="Times New Roman" w:hAnsi="Times New Roman"/>
                <w:sz w:val="28"/>
                <w:szCs w:val="28"/>
              </w:rPr>
              <w:t>% від загальної кількості ветеранів згідно з даними ЄДРВВ</w:t>
            </w: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1.</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Ч</w:t>
            </w:r>
            <w:r>
              <w:rPr>
                <w:rFonts w:ascii="Times New Roman" w:hAnsi="Times New Roman"/>
                <w:sz w:val="28"/>
                <w:szCs w:val="28"/>
              </w:rPr>
              <w:t>исельність ветеранів, яким надано послуги</w:t>
            </w:r>
            <w:r>
              <w:rPr>
                <w:rFonts w:ascii="Times New Roman" w:hAnsi="Times New Roman"/>
                <w:sz w:val="28"/>
                <w:szCs w:val="28"/>
              </w:rPr>
              <w:t xml:space="preserve">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2.</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ількість визначених проблемних питань ветерана, які потребують вирішення</w:t>
            </w:r>
            <w:r>
              <w:rPr>
                <w:rFonts w:ascii="Times New Roman" w:hAnsi="Times New Roman"/>
                <w:sz w:val="28"/>
                <w:szCs w:val="28"/>
              </w:rPr>
              <w:t xml:space="preserve">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3.</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ількість проведення бесід, зустрічей з метою інформування про державні, регіональні, місцеві програми підтримки ветеранів, з них – індивідуальних/колективних</w:t>
            </w:r>
            <w:r>
              <w:rPr>
                <w:rFonts w:ascii="Times New Roman" w:hAnsi="Times New Roman"/>
                <w:sz w:val="28"/>
                <w:szCs w:val="28"/>
              </w:rPr>
              <w:t xml:space="preserve">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4.</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 xml:space="preserve">Кількість </w:t>
            </w:r>
            <w:r>
              <w:rPr>
                <w:rFonts w:ascii="Times New Roman" w:hAnsi="Times New Roman"/>
                <w:sz w:val="28"/>
                <w:szCs w:val="28"/>
              </w:rPr>
              <w:t>індивідуальних консультацій з питань реалізації</w:t>
            </w:r>
            <w:r>
              <w:rPr>
                <w:rFonts w:ascii="Times New Roman" w:hAnsi="Times New Roman"/>
                <w:sz w:val="28"/>
                <w:szCs w:val="28"/>
              </w:rPr>
              <w:t xml:space="preserve">: гарантій – </w:t>
            </w:r>
          </w:p>
          <w:p>
            <w:pPr>
              <w:pStyle w:val="style0"/>
              <w:jc w:val="both"/>
              <w:rPr>
                <w:rFonts w:ascii="Times New Roman" w:hAnsi="Times New Roman"/>
                <w:sz w:val="28"/>
                <w:szCs w:val="28"/>
              </w:rPr>
            </w:pPr>
            <w:r>
              <w:rPr>
                <w:rFonts w:ascii="Times New Roman" w:hAnsi="Times New Roman"/>
                <w:sz w:val="28"/>
                <w:szCs w:val="28"/>
              </w:rPr>
              <w:t xml:space="preserve">пільг – </w:t>
            </w:r>
          </w:p>
          <w:p>
            <w:pPr>
              <w:pStyle w:val="style0"/>
              <w:jc w:val="both"/>
              <w:rPr>
                <w:rFonts w:ascii="Times New Roman" w:hAnsi="Times New Roman"/>
                <w:sz w:val="28"/>
                <w:szCs w:val="28"/>
              </w:rPr>
            </w:pPr>
            <w:r>
              <w:rPr>
                <w:rFonts w:ascii="Times New Roman" w:hAnsi="Times New Roman"/>
                <w:sz w:val="28"/>
                <w:szCs w:val="28"/>
              </w:rPr>
              <w:t xml:space="preserve">прав – </w:t>
            </w:r>
          </w:p>
          <w:p>
            <w:pPr>
              <w:pStyle w:val="style0"/>
              <w:jc w:val="both"/>
              <w:rPr>
                <w:rFonts w:ascii="Times New Roman" w:hAnsi="Times New Roman"/>
                <w:sz w:val="28"/>
                <w:szCs w:val="28"/>
              </w:rPr>
            </w:pPr>
            <w:r>
              <w:rPr>
                <w:rFonts w:ascii="Times New Roman" w:hAnsi="Times New Roman"/>
                <w:sz w:val="28"/>
                <w:szCs w:val="28"/>
              </w:rPr>
              <w:t>отримання публічни</w:t>
            </w:r>
            <w:r>
              <w:rPr>
                <w:rFonts w:ascii="Times New Roman" w:hAnsi="Times New Roman"/>
                <w:sz w:val="28"/>
                <w:szCs w:val="28"/>
              </w:rPr>
              <w:t>х (електронних публічних) – соціальних послуг –</w:t>
            </w:r>
          </w:p>
          <w:p>
            <w:pPr>
              <w:pStyle w:val="style0"/>
              <w:jc w:val="both"/>
              <w:rPr>
                <w:rFonts w:ascii="Times New Roman" w:hAnsi="Times New Roman"/>
                <w:sz w:val="28"/>
                <w:szCs w:val="28"/>
              </w:rPr>
            </w:pPr>
            <w:r>
              <w:rPr>
                <w:rFonts w:ascii="Times New Roman" w:hAnsi="Times New Roman"/>
                <w:sz w:val="28"/>
                <w:szCs w:val="28"/>
              </w:rPr>
              <w:t xml:space="preserve">освітніх послуг – </w:t>
            </w:r>
          </w:p>
          <w:p>
            <w:pPr>
              <w:pStyle w:val="style0"/>
              <w:jc w:val="both"/>
              <w:rPr>
                <w:rFonts w:ascii="Times New Roman" w:hAnsi="Times New Roman"/>
                <w:sz w:val="28"/>
                <w:szCs w:val="28"/>
              </w:rPr>
            </w:pPr>
            <w:r>
              <w:rPr>
                <w:rFonts w:ascii="Times New Roman" w:hAnsi="Times New Roman"/>
                <w:sz w:val="28"/>
                <w:szCs w:val="28"/>
              </w:rPr>
              <w:t xml:space="preserve">реабілітаційних послуг – </w:t>
            </w:r>
          </w:p>
          <w:p>
            <w:pPr>
              <w:pStyle w:val="style0"/>
              <w:jc w:val="both"/>
              <w:rPr>
                <w:rFonts w:ascii="Times New Roman" w:hAnsi="Times New Roman"/>
                <w:sz w:val="28"/>
                <w:szCs w:val="28"/>
              </w:rPr>
            </w:pPr>
            <w:r>
              <w:rPr>
                <w:rFonts w:ascii="Times New Roman" w:hAnsi="Times New Roman"/>
                <w:sz w:val="28"/>
                <w:szCs w:val="28"/>
              </w:rPr>
              <w:t xml:space="preserve">психологічних послуг –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5.</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ількість документів для отримання публічних (електронних публічних) послуг, соціальних, освітніх, реабілітаційних, психологічних та інших послуг, допомога в оформленні яких надана</w:t>
            </w:r>
            <w:r>
              <w:rPr>
                <w:rFonts w:ascii="Times New Roman" w:hAnsi="Times New Roman"/>
                <w:sz w:val="28"/>
                <w:szCs w:val="28"/>
              </w:rPr>
              <w:t xml:space="preserve"> –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6.</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ількість ветеранів, яким надано підтримку в налагодженні комунікації з фахівцями, службами, організаціями, підприємствами, органами, закладами, установами, суб’єктами надання публічних (електронних публічних) послуг, соціальних, освітніх, реабілітаційних, психологічних та інших послуг</w:t>
            </w:r>
            <w:r>
              <w:rPr>
                <w:rFonts w:ascii="Times New Roman" w:hAnsi="Times New Roman"/>
                <w:sz w:val="28"/>
                <w:szCs w:val="28"/>
              </w:rPr>
              <w:t xml:space="preserve">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7.</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 xml:space="preserve">ількість консультацій щодо використання інформаційно-комунікаційних систем </w:t>
            </w:r>
            <w:r>
              <w:rPr>
                <w:rFonts w:ascii="Times New Roman" w:hAnsi="Times New Roman"/>
                <w:sz w:val="28"/>
                <w:szCs w:val="28"/>
              </w:rPr>
              <w:t>Мінветеранів</w:t>
            </w:r>
            <w:r>
              <w:rPr>
                <w:rFonts w:ascii="Times New Roman" w:hAnsi="Times New Roman"/>
                <w:sz w:val="28"/>
                <w:szCs w:val="28"/>
              </w:rPr>
              <w:t xml:space="preserve">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8.</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ільк</w:t>
            </w:r>
            <w:r>
              <w:rPr>
                <w:rFonts w:ascii="Times New Roman" w:hAnsi="Times New Roman"/>
                <w:sz w:val="28"/>
                <w:szCs w:val="28"/>
              </w:rPr>
              <w:t>ість</w:t>
            </w:r>
            <w:r>
              <w:rPr>
                <w:rFonts w:ascii="Times New Roman" w:hAnsi="Times New Roman"/>
                <w:sz w:val="28"/>
                <w:szCs w:val="28"/>
              </w:rPr>
              <w:t xml:space="preserve"> скарг</w:t>
            </w:r>
            <w:r>
              <w:rPr>
                <w:rFonts w:ascii="Times New Roman" w:hAnsi="Times New Roman"/>
                <w:sz w:val="28"/>
                <w:szCs w:val="28"/>
              </w:rPr>
              <w:t xml:space="preserve"> на дії/бездіяльність помічника ветерана до керівника сервісного центру</w:t>
            </w:r>
            <w:r>
              <w:rPr>
                <w:rFonts w:ascii="Times New Roman" w:hAnsi="Times New Roman"/>
                <w:sz w:val="28"/>
                <w:szCs w:val="28"/>
              </w:rPr>
              <w:t xml:space="preserve"> і результатів їх розгляду</w:t>
            </w:r>
            <w:r>
              <w:rPr>
                <w:rFonts w:ascii="Times New Roman" w:hAnsi="Times New Roman"/>
                <w:sz w:val="28"/>
                <w:szCs w:val="28"/>
              </w:rPr>
              <w:t xml:space="preserve">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9.</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ільк</w:t>
            </w:r>
            <w:r>
              <w:rPr>
                <w:rFonts w:ascii="Times New Roman" w:hAnsi="Times New Roman"/>
                <w:sz w:val="28"/>
                <w:szCs w:val="28"/>
              </w:rPr>
              <w:t>ість</w:t>
            </w:r>
            <w:r>
              <w:rPr>
                <w:rFonts w:ascii="Times New Roman" w:hAnsi="Times New Roman"/>
                <w:sz w:val="28"/>
                <w:szCs w:val="28"/>
              </w:rPr>
              <w:t xml:space="preserve"> задоволених звернень за </w:t>
            </w:r>
            <w:r>
              <w:rPr>
                <w:rFonts w:ascii="Times New Roman" w:hAnsi="Times New Roman"/>
                <w:sz w:val="28"/>
                <w:szCs w:val="28"/>
              </w:rPr>
              <w:t>послугами з підтримки переходу від військової служби до цивільного життя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r>
              <w:rPr>
                <w:rFonts w:ascii="Times New Roman" w:hAnsi="Times New Roman"/>
                <w:sz w:val="28"/>
                <w:szCs w:val="28"/>
              </w:rPr>
              <w:t>10.</w:t>
            </w:r>
          </w:p>
        </w:tc>
        <w:tc>
          <w:tcPr>
            <w:tcW w:w="4464" w:type="dxa"/>
            <w:tcBorders/>
          </w:tcPr>
          <w:p>
            <w:pPr>
              <w:pStyle w:val="style0"/>
              <w:jc w:val="both"/>
              <w:rPr>
                <w:rFonts w:ascii="Times New Roman" w:hAnsi="Times New Roman"/>
                <w:sz w:val="28"/>
                <w:szCs w:val="28"/>
              </w:rPr>
            </w:pPr>
            <w:r>
              <w:rPr>
                <w:rFonts w:ascii="Times New Roman" w:hAnsi="Times New Roman"/>
                <w:sz w:val="28"/>
                <w:szCs w:val="28"/>
              </w:rPr>
              <w:t xml:space="preserve">Кількість </w:t>
            </w:r>
          </w:p>
          <w:p>
            <w:pPr>
              <w:pStyle w:val="style0"/>
              <w:jc w:val="both"/>
              <w:rPr>
                <w:rFonts w:ascii="Times New Roman" w:hAnsi="Times New Roman"/>
                <w:sz w:val="28"/>
                <w:szCs w:val="28"/>
              </w:rPr>
            </w:pPr>
            <w:r>
              <w:rPr>
                <w:rFonts w:ascii="Times New Roman" w:hAnsi="Times New Roman"/>
                <w:sz w:val="28"/>
                <w:szCs w:val="28"/>
              </w:rPr>
              <w:t>індивідуального консультування –</w:t>
            </w:r>
          </w:p>
          <w:p>
            <w:pPr>
              <w:pStyle w:val="style0"/>
              <w:jc w:val="both"/>
              <w:rPr>
                <w:rFonts w:ascii="Times New Roman" w:hAnsi="Times New Roman"/>
                <w:sz w:val="28"/>
                <w:szCs w:val="28"/>
              </w:rPr>
            </w:pPr>
            <w:r>
              <w:rPr>
                <w:rFonts w:ascii="Times New Roman" w:hAnsi="Times New Roman"/>
                <w:sz w:val="28"/>
                <w:szCs w:val="28"/>
              </w:rPr>
              <w:t xml:space="preserve">дистанційного консультування – </w:t>
            </w:r>
          </w:p>
          <w:p>
            <w:pPr>
              <w:pStyle w:val="style0"/>
              <w:jc w:val="both"/>
              <w:rPr>
                <w:rFonts w:ascii="Times New Roman" w:hAnsi="Times New Roman"/>
                <w:sz w:val="28"/>
                <w:szCs w:val="28"/>
              </w:rPr>
            </w:pPr>
            <w:r>
              <w:rPr>
                <w:rFonts w:ascii="Times New Roman" w:hAnsi="Times New Roman"/>
                <w:sz w:val="28"/>
                <w:szCs w:val="28"/>
              </w:rPr>
              <w:t xml:space="preserve">інформаційно-мотиваційного консультування – </w:t>
            </w:r>
          </w:p>
        </w:tc>
        <w:tc>
          <w:tcPr>
            <w:tcW w:w="2301" w:type="dxa"/>
            <w:tcBorders/>
          </w:tcPr>
          <w:p>
            <w:pPr>
              <w:pStyle w:val="style0"/>
              <w:jc w:val="both"/>
              <w:rPr>
                <w:rFonts w:ascii="Times New Roman" w:hAnsi="Times New Roman"/>
                <w:sz w:val="28"/>
                <w:szCs w:val="28"/>
              </w:rPr>
            </w:pPr>
          </w:p>
        </w:tc>
        <w:tc>
          <w:tcPr>
            <w:tcW w:w="2301" w:type="dxa"/>
            <w:tcBorders/>
          </w:tcPr>
          <w:p>
            <w:pPr>
              <w:pStyle w:val="style0"/>
              <w:jc w:val="both"/>
              <w:rPr>
                <w:rFonts w:ascii="Times New Roman" w:hAnsi="Times New Roman"/>
                <w:sz w:val="28"/>
                <w:szCs w:val="28"/>
              </w:rPr>
            </w:pPr>
          </w:p>
        </w:tc>
      </w:tr>
      <w:tr>
        <w:tblPrEx/>
        <w:trPr/>
        <w:tc>
          <w:tcPr>
            <w:tcW w:w="562" w:type="dxa"/>
            <w:tcBorders/>
          </w:tcPr>
          <w:p>
            <w:pPr>
              <w:pStyle w:val="style0"/>
              <w:jc w:val="both"/>
              <w:rPr>
                <w:rFonts w:ascii="Times New Roman" w:hAnsi="Times New Roman"/>
                <w:sz w:val="28"/>
                <w:szCs w:val="28"/>
              </w:rPr>
            </w:pPr>
          </w:p>
        </w:tc>
        <w:tc>
          <w:tcPr>
            <w:tcW w:w="4464" w:type="dxa"/>
            <w:tcBorders/>
          </w:tcPr>
          <w:p>
            <w:pPr>
              <w:pStyle w:val="style0"/>
              <w:jc w:val="both"/>
              <w:rPr>
                <w:rFonts w:ascii="Times New Roman" w:hAnsi="Times New Roman"/>
                <w:sz w:val="28"/>
                <w:szCs w:val="28"/>
              </w:rPr>
            </w:pPr>
            <w:r>
              <w:rPr>
                <w:rFonts w:ascii="Times New Roman" w:hAnsi="Times New Roman"/>
                <w:sz w:val="28"/>
                <w:szCs w:val="28"/>
              </w:rPr>
              <w:t>РАЗОМ</w:t>
            </w:r>
          </w:p>
        </w:tc>
        <w:tc>
          <w:tcPr>
            <w:tcW w:w="2301" w:type="dxa"/>
            <w:tcBorders/>
          </w:tcPr>
          <w:p>
            <w:pPr>
              <w:pStyle w:val="style0"/>
              <w:jc w:val="both"/>
              <w:rPr>
                <w:rFonts w:ascii="Times New Roman" w:hAnsi="Times New Roman"/>
                <w:sz w:val="28"/>
                <w:szCs w:val="28"/>
              </w:rPr>
            </w:pPr>
            <w:r>
              <w:rPr>
                <w:rFonts w:ascii="Times New Roman" w:hAnsi="Times New Roman"/>
                <w:sz w:val="28"/>
                <w:szCs w:val="28"/>
              </w:rPr>
              <w:t>РАЗОМ</w:t>
            </w:r>
          </w:p>
        </w:tc>
        <w:tc>
          <w:tcPr>
            <w:tcW w:w="2301" w:type="dxa"/>
            <w:tcBorders/>
          </w:tcPr>
          <w:p>
            <w:pPr>
              <w:pStyle w:val="style0"/>
              <w:jc w:val="both"/>
              <w:rPr>
                <w:rFonts w:ascii="Times New Roman" w:hAnsi="Times New Roman"/>
                <w:sz w:val="28"/>
                <w:szCs w:val="28"/>
              </w:rPr>
            </w:pPr>
            <w:r>
              <w:rPr>
                <w:rFonts w:ascii="Times New Roman" w:hAnsi="Times New Roman"/>
                <w:sz w:val="28"/>
                <w:szCs w:val="28"/>
              </w:rPr>
              <w:t>РАЗОМ</w:t>
            </w:r>
          </w:p>
        </w:tc>
      </w:tr>
    </w:tbl>
    <w:p>
      <w:pPr>
        <w:pStyle w:val="style0"/>
        <w:jc w:val="both"/>
        <w:rPr>
          <w:rFonts w:ascii="Times New Roman" w:hAnsi="Times New Roman"/>
          <w:sz w:val="28"/>
          <w:szCs w:val="28"/>
        </w:rPr>
      </w:pPr>
    </w:p>
    <w:p>
      <w:pPr>
        <w:pStyle w:val="style4102"/>
        <w:shd w:val="clear" w:color="auto" w:fill="ffffff"/>
        <w:adjustRightInd w:val="false"/>
        <w:snapToGrid w:val="false"/>
        <w:spacing w:before="120" w:beforeAutospacing="false" w:after="120" w:afterAutospacing="false"/>
        <w:ind w:firstLine="567"/>
        <w:jc w:val="both"/>
        <w:rPr>
          <w:sz w:val="28"/>
          <w:szCs w:val="28"/>
        </w:rPr>
      </w:pPr>
    </w:p>
    <w:sectPr>
      <w:headerReference w:type="default" r:id="rId2"/>
      <w:pgSz w:w="11906" w:h="16838" w:orient="portrait"/>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4002EFF" w:usb1="C000247B" w:usb2="00000009" w:usb3="00000000" w:csb0="000001FF" w:csb1="00000000"/>
  </w:font>
  <w:font w:name="Segoe UI">
    <w:altName w:val="Segoe UI"/>
    <w:panose1 w:val="020b0502040002020203"/>
    <w:charset w:val="cc"/>
    <w:family w:val="swiss"/>
    <w:pitch w:val="variable"/>
    <w:sig w:usb0="E4002EFF" w:usb1="C000E47F" w:usb2="00000009" w:usb3="00000000" w:csb0="000001FF" w:csb1="00000000"/>
  </w:font>
  <w:font w:name="Calibri Light">
    <w:altName w:val="Calibri Light"/>
    <w:panose1 w:val="020f0302020002030204"/>
    <w:charset w:val="cc"/>
    <w:family w:val="swiss"/>
    <w:pitch w:val="variable"/>
    <w:sig w:usb0="E4002E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center"/>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noProof/>
        <w:sz w:val="28"/>
        <w:szCs w:val="28"/>
        <w:lang w:val="ru-RU"/>
      </w:rPr>
      <w:t>21</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4F4BE7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nsid w:val="00000001"/>
    <w:multiLevelType w:val="hybridMultilevel"/>
    <w:tmpl w:val="D3064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2"/>
    <w:multiLevelType w:val="hybridMultilevel"/>
    <w:tmpl w:val="CC0434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8BEC6D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cs="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cs="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cs="Courier New" w:hAnsi="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nsid w:val="00000004"/>
    <w:multiLevelType w:val="multilevel"/>
    <w:tmpl w:val="7BD4FB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5"/>
    <w:multiLevelType w:val="hybridMultilevel"/>
    <w:tmpl w:val="92100786"/>
    <w:lvl w:ilvl="0" w:tplc="B254D3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0000006"/>
    <w:multiLevelType w:val="hybridMultilevel"/>
    <w:tmpl w:val="0D70EAC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nsid w:val="00000007"/>
    <w:multiLevelType w:val="hybridMultilevel"/>
    <w:tmpl w:val="FC726EBA"/>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cs="Courier New" w:hAnsi="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cs="Courier New" w:hAnsi="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cs="Courier New" w:hAnsi="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8">
    <w:nsid w:val="00000008"/>
    <w:multiLevelType w:val="multilevel"/>
    <w:tmpl w:val="90BE3DC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70D62960"/>
    <w:lvl w:ilvl="0">
      <w:start w:val="1"/>
      <w:numFmt w:val="decimal"/>
      <w:lvlText w:val="%1."/>
      <w:lvlJc w:val="left"/>
      <w:pPr>
        <w:tabs>
          <w:tab w:val="left" w:leader="none" w:pos="786"/>
        </w:tabs>
        <w:ind w:left="786"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hybridMultilevel"/>
    <w:tmpl w:val="858016DA"/>
    <w:lvl w:ilvl="0" w:tplc="FF0E4552">
      <w:start w:val="1"/>
      <w:numFmt w:val="decimal"/>
      <w:lvlText w:val="%1."/>
      <w:lvlJc w:val="left"/>
      <w:pPr>
        <w:ind w:left="2700"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0"/>
  </w:num>
  <w:num w:numId="2">
    <w:abstractNumId w:val="1"/>
  </w:num>
  <w:num w:numId="3">
    <w:abstractNumId w:val="9"/>
  </w:num>
  <w:num w:numId="4">
    <w:abstractNumId w:val="8"/>
  </w:num>
  <w:num w:numId="5">
    <w:abstractNumId w:val="7"/>
  </w:num>
  <w:num w:numId="6">
    <w:abstractNumId w:val="0"/>
  </w:num>
  <w:num w:numId="7">
    <w:abstractNumId w:val="4"/>
  </w:num>
  <w:num w:numId="8">
    <w:abstractNumId w:val="3"/>
  </w:num>
  <w:num w:numId="9">
    <w:abstractNumId w:val="2"/>
  </w:num>
  <w:num w:numId="10">
    <w:abstractNumId w:val="6"/>
  </w:num>
  <w:num w:numId="11">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Times New Roman" w:hAnsi="Calibri"/>
        <w:sz w:val="22"/>
        <w:lang w:val="uk-UA" w:bidi="ar-SA" w:eastAsia="en-US"/>
      </w:rPr>
    </w:rPrDefault>
    <w:pPrDefault>
      <w:pPr>
        <w:spacing w:after="160" w:lineRule="auto" w:line="259"/>
      </w:pPr>
    </w:pPrDefault>
  </w:docDefaults>
  <w:style w:type="paragraph" w:default="1" w:styleId="style0">
    <w:name w:val="Normal"/>
    <w:next w:val="style0"/>
    <w:qFormat/>
    <w:pPr/>
    <w:rPr>
      <w:rFonts w:eastAsia="Calibri"/>
      <w:szCs w:val="22"/>
    </w:rPr>
  </w:style>
  <w:style w:type="paragraph" w:styleId="style1">
    <w:name w:val="heading 1"/>
    <w:basedOn w:val="style0"/>
    <w:next w:val="style0"/>
    <w:link w:val="style4097"/>
    <w:qFormat/>
    <w:uiPriority w:val="9"/>
    <w:pPr>
      <w:keepNext/>
      <w:keepLines/>
      <w:spacing w:before="240" w:after="0"/>
      <w:outlineLvl w:val="0"/>
    </w:pPr>
    <w:rPr>
      <w:color w:val="2e74b5"/>
      <w:sz w:val="32"/>
    </w:rPr>
  </w:style>
  <w:style w:type="paragraph" w:styleId="style2">
    <w:name w:val="heading 2"/>
    <w:basedOn w:val="style0"/>
    <w:next w:val="style0"/>
    <w:link w:val="style4098"/>
    <w:qFormat/>
    <w:uiPriority w:val="9"/>
    <w:pPr>
      <w:keepNext/>
      <w:keepLines/>
      <w:spacing w:before="360" w:after="80"/>
      <w:outlineLvl w:val="1"/>
    </w:pPr>
    <w:rPr>
      <w:rFonts w:cs="Calibri"/>
      <w:b/>
      <w:sz w:val="36"/>
      <w:szCs w:val="36"/>
      <w:lang w:eastAsia="uk-UA"/>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
    <w:rPr>
      <w:color w:val="2e74b5"/>
      <w:sz w:val="32"/>
    </w:rPr>
  </w:style>
  <w:style w:type="character" w:customStyle="1" w:styleId="style4098">
    <w:name w:val="Заголовок 2 Знак"/>
    <w:basedOn w:val="style65"/>
    <w:next w:val="style4098"/>
    <w:link w:val="style2"/>
    <w:uiPriority w:val="9"/>
    <w:rPr>
      <w:rFonts w:cs="Calibri" w:eastAsia="Calibri"/>
      <w:b/>
      <w:sz w:val="36"/>
      <w:szCs w:val="36"/>
      <w:lang w:eastAsia="uk-UA"/>
    </w:rPr>
  </w:style>
  <w:style w:type="character" w:styleId="style88">
    <w:name w:val="Emphasis"/>
    <w:basedOn w:val="style65"/>
    <w:next w:val="style88"/>
    <w:qFormat/>
    <w:uiPriority w:val="20"/>
    <w:rPr>
      <w:i/>
      <w:iCs/>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9"/>
    <w:uiPriority w:val="99"/>
    <w:pPr>
      <w:tabs>
        <w:tab w:val="center" w:leader="none" w:pos="4844"/>
        <w:tab w:val="right" w:leader="none" w:pos="9689"/>
      </w:tabs>
      <w:spacing w:after="0" w:lineRule="auto" w:line="240"/>
    </w:pPr>
    <w:rPr/>
  </w:style>
  <w:style w:type="character" w:customStyle="1" w:styleId="style4099">
    <w:name w:val="Верхній колонтитул Знак"/>
    <w:basedOn w:val="style65"/>
    <w:next w:val="style4099"/>
    <w:link w:val="style31"/>
    <w:uiPriority w:val="99"/>
    <w:rPr>
      <w:rFonts w:eastAsia="Calibri"/>
      <w:szCs w:val="22"/>
    </w:rPr>
  </w:style>
  <w:style w:type="paragraph" w:styleId="style94">
    <w:name w:val="Normal (Web)"/>
    <w:basedOn w:val="style0"/>
    <w:next w:val="style94"/>
    <w:uiPriority w:val="99"/>
    <w:pPr>
      <w:spacing w:before="100" w:beforeAutospacing="true" w:after="100" w:afterAutospacing="true" w:lineRule="auto" w:line="240"/>
    </w:pPr>
    <w:rPr>
      <w:rFonts w:ascii="Times New Roman" w:eastAsia="Times New Roman" w:hAnsi="Times New Roman"/>
      <w:sz w:val="24"/>
      <w:szCs w:val="24"/>
      <w:lang w:val="en-US"/>
    </w:rPr>
  </w:style>
  <w:style w:type="character" w:styleId="style85">
    <w:name w:val="Hyperlink"/>
    <w:basedOn w:val="style65"/>
    <w:next w:val="style85"/>
    <w:uiPriority w:val="99"/>
    <w:rPr>
      <w:rFonts w:cs="Times New Roman"/>
      <w:color w:val="0563c1"/>
      <w:u w:val="single"/>
    </w:rPr>
  </w:style>
  <w:style w:type="paragraph" w:customStyle="1" w:styleId="style4100">
    <w:name w:val="Нормальний текст"/>
    <w:next w:val="style4100"/>
    <w:uiPriority w:val="99"/>
    <w:pPr>
      <w:pBdr>
        <w:left w:val="nil"/>
        <w:right w:val="nil"/>
        <w:top w:val="nil"/>
        <w:bottom w:val="nil"/>
        <w:bar w:val="nil"/>
        <w:between w:val="nil"/>
      </w:pBdr>
      <w:spacing w:before="120" w:after="0" w:lineRule="auto" w:line="240"/>
      <w:ind w:firstLine="567"/>
    </w:pPr>
    <w:rPr>
      <w:rFonts w:ascii="Antiqua" w:cs="Antiqua" w:eastAsia="Antiqua" w:hAnsi="Antiqua"/>
      <w:color w:val="000000"/>
      <w:sz w:val="26"/>
      <w:szCs w:val="26"/>
      <w:u w:color="000000"/>
      <w:bdr w:val="nil"/>
      <w:lang w:eastAsia="uk-UA"/>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101"/>
    <w:uiPriority w:val="99"/>
    <w:pPr>
      <w:spacing w:after="0" w:lineRule="auto" w:line="240"/>
    </w:pPr>
    <w:rPr>
      <w:rFonts w:ascii="Segoe UI" w:cs="Segoe UI" w:hAnsi="Segoe UI"/>
      <w:sz w:val="18"/>
      <w:szCs w:val="18"/>
    </w:rPr>
  </w:style>
  <w:style w:type="character" w:customStyle="1" w:styleId="style4101">
    <w:name w:val="Текст у виносці Знак"/>
    <w:basedOn w:val="style65"/>
    <w:next w:val="style4101"/>
    <w:link w:val="style153"/>
    <w:uiPriority w:val="99"/>
    <w:rPr>
      <w:rFonts w:ascii="Segoe UI" w:cs="Segoe UI" w:eastAsia="Calibri" w:hAnsi="Segoe UI"/>
      <w:sz w:val="18"/>
      <w:szCs w:val="18"/>
    </w:rPr>
  </w:style>
  <w:style w:type="paragraph" w:customStyle="1" w:styleId="style4102">
    <w:name w:val="rvps2"/>
    <w:basedOn w:val="style0"/>
    <w:next w:val="style4102"/>
    <w:uiPriority w:val="99"/>
    <w:pPr>
      <w:spacing w:before="100" w:beforeAutospacing="true" w:after="100" w:afterAutospacing="true" w:lineRule="auto" w:line="240"/>
    </w:pPr>
    <w:rPr>
      <w:rFonts w:ascii="Times New Roman" w:eastAsia="Times New Roman" w:hAnsi="Times New Roman"/>
      <w:sz w:val="24"/>
      <w:szCs w:val="24"/>
      <w:lang w:eastAsia="uk-UA"/>
    </w:rPr>
  </w:style>
  <w:style w:type="paragraph" w:styleId="style32">
    <w:name w:val="footer"/>
    <w:basedOn w:val="style0"/>
    <w:next w:val="style32"/>
    <w:link w:val="style4103"/>
    <w:uiPriority w:val="99"/>
    <w:pPr>
      <w:tabs>
        <w:tab w:val="center" w:leader="none" w:pos="4844"/>
        <w:tab w:val="right" w:leader="none" w:pos="9689"/>
      </w:tabs>
      <w:spacing w:after="0" w:lineRule="auto" w:line="240"/>
    </w:pPr>
    <w:rPr/>
  </w:style>
  <w:style w:type="character" w:customStyle="1" w:styleId="style4103">
    <w:name w:val="Нижній колонтитул Знак"/>
    <w:basedOn w:val="style65"/>
    <w:next w:val="style4103"/>
    <w:link w:val="style32"/>
    <w:uiPriority w:val="99"/>
    <w:rPr>
      <w:rFonts w:eastAsia="Calibri"/>
      <w:szCs w:val="22"/>
    </w:rPr>
  </w:style>
  <w:style w:type="paragraph" w:customStyle="1" w:styleId="style4104">
    <w:name w:val="Shapka Documentu"/>
    <w:basedOn w:val="style0"/>
    <w:next w:val="style4104"/>
    <w:pPr>
      <w:keepNext/>
      <w:keepLines/>
      <w:spacing w:after="240" w:lineRule="auto" w:line="240"/>
      <w:ind w:left="3969"/>
      <w:jc w:val="center"/>
    </w:pPr>
    <w:rPr>
      <w:rFonts w:ascii="Antiqua" w:eastAsia="Times New Roman" w:hAnsi="Antiqua"/>
      <w:sz w:val="26"/>
      <w:szCs w:val="20"/>
      <w:lang w:eastAsia="ru-RU"/>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5521</Words>
  <Pages>21</Pages>
  <Characters>40724</Characters>
  <Application>WPS Office</Application>
  <DocSecurity>0</DocSecurity>
  <Paragraphs>531</Paragraphs>
  <ScaleCrop>false</ScaleCrop>
  <LinksUpToDate>false</LinksUpToDate>
  <CharactersWithSpaces>46342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2023-07-03T12:23:00Z</dcterms:created>
  <dc:creator>Нагорна Оксана Василівна</dc:creator>
  <lastModifiedBy>2201117SY</lastModifiedBy>
  <lastPrinted>2023-06-28T09:05:00Z</lastPrinted>
  <dcterms:modified xsi:type="dcterms:W3CDTF">2023-07-04T12:54:29Z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84fd133a7766441a960ba3cd3572668f</vt:lpwstr>
  </property>
</Properties>
</file>